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19" w:line="312" w:lineRule="auto"/>
        <w:outlineLvl w:val="0"/>
        <w:rPr>
          <w:rFonts w:ascii="仿宋" w:hAnsi="仿宋" w:eastAsia="仿宋" w:cs="仿宋"/>
          <w:sz w:val="24"/>
          <w:szCs w:val="24"/>
        </w:rPr>
      </w:pPr>
      <w:r>
        <w:rPr>
          <w:rFonts w:hint="eastAsia" w:ascii="仿宋" w:hAnsi="仿宋" w:eastAsia="仿宋" w:cs="仿宋"/>
          <w:b/>
          <w:bCs/>
          <w:spacing w:val="-13"/>
          <w:sz w:val="24"/>
          <w:szCs w:val="24"/>
          <w:lang w:eastAsia="zh-CN"/>
        </w:rPr>
        <w:t>附件</w:t>
      </w:r>
      <w:r>
        <w:rPr>
          <w:rFonts w:hint="eastAsia" w:ascii="仿宋" w:hAnsi="仿宋" w:eastAsia="仿宋" w:cs="仿宋"/>
          <w:b/>
          <w:bCs/>
          <w:spacing w:val="-13"/>
          <w:sz w:val="24"/>
          <w:szCs w:val="24"/>
          <w:lang w:val="en-US" w:eastAsia="zh-CN"/>
        </w:rPr>
        <w:t>2：</w:t>
      </w:r>
      <w:bookmarkStart w:id="3" w:name="_GoBack"/>
      <w:bookmarkEnd w:id="3"/>
    </w:p>
    <w:p>
      <w:pPr>
        <w:rPr>
          <w:rFonts w:ascii="仿宋" w:hAnsi="仿宋" w:eastAsia="仿宋" w:cs="仿宋"/>
          <w:sz w:val="24"/>
          <w:szCs w:val="24"/>
        </w:rPr>
      </w:pPr>
      <w:r>
        <w:rPr>
          <w:rFonts w:hint="eastAsia" w:ascii="仿宋" w:hAnsi="仿宋" w:eastAsia="仿宋" w:cs="仿宋"/>
          <w:spacing w:val="4"/>
          <w:sz w:val="24"/>
          <w:szCs w:val="24"/>
        </w:rPr>
        <w:t>各项设备技术要求如下：</w:t>
      </w:r>
    </w:p>
    <w:p>
      <w:pPr>
        <w:pStyle w:val="14"/>
        <w:tabs>
          <w:tab w:val="left" w:pos="142"/>
        </w:tabs>
        <w:spacing w:line="312" w:lineRule="auto"/>
        <w:ind w:firstLine="0" w:firstLineChars="0"/>
        <w:rPr>
          <w:rFonts w:ascii="仿宋" w:hAnsi="仿宋" w:eastAsia="仿宋" w:cs="仿宋"/>
          <w:b/>
          <w:bCs/>
          <w:color w:val="auto"/>
          <w:sz w:val="24"/>
          <w:szCs w:val="24"/>
        </w:rPr>
      </w:pPr>
      <w:r>
        <w:rPr>
          <w:rFonts w:hint="eastAsia" w:ascii="仿宋" w:hAnsi="仿宋" w:eastAsia="仿宋" w:cs="仿宋"/>
          <w:b/>
          <w:bCs/>
          <w:color w:val="auto"/>
          <w:sz w:val="24"/>
          <w:szCs w:val="24"/>
        </w:rPr>
        <w:t>（一）普通病床技术参数</w:t>
      </w:r>
    </w:p>
    <w:p>
      <w:pPr>
        <w:pStyle w:val="14"/>
        <w:numPr>
          <w:ilvl w:val="0"/>
          <w:numId w:val="2"/>
        </w:numPr>
        <w:tabs>
          <w:tab w:val="left" w:pos="142"/>
        </w:tabs>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整床承重静态承重≥240 kg；背板动态载重≥150kg。</w:t>
      </w:r>
    </w:p>
    <w:p>
      <w:pPr>
        <w:pStyle w:val="14"/>
        <w:numPr>
          <w:ilvl w:val="0"/>
          <w:numId w:val="2"/>
        </w:numPr>
        <w:tabs>
          <w:tab w:val="left" w:pos="142"/>
        </w:tabs>
        <w:spacing w:line="312" w:lineRule="auto"/>
        <w:ind w:right="-315" w:rightChars="-150" w:firstLineChars="0"/>
        <w:rPr>
          <w:rFonts w:ascii="仿宋" w:hAnsi="仿宋" w:eastAsia="仿宋" w:cs="仿宋"/>
          <w:color w:val="auto"/>
          <w:sz w:val="24"/>
          <w:szCs w:val="24"/>
        </w:rPr>
      </w:pPr>
      <w:r>
        <w:rPr>
          <w:rFonts w:hint="eastAsia" w:ascii="仿宋" w:hAnsi="仿宋" w:eastAsia="仿宋" w:cs="仿宋"/>
          <w:color w:val="auto"/>
          <w:sz w:val="24"/>
          <w:szCs w:val="24"/>
        </w:rPr>
        <w:t>床母采用30×60×1.5㎜（提供材质相关检测证明和实物小样）矩型碳素钢管焊接；整床采用进口机器人焊接，精度高、强度高、金属熔深大。</w:t>
      </w:r>
    </w:p>
    <w:p>
      <w:pPr>
        <w:pStyle w:val="14"/>
        <w:numPr>
          <w:ilvl w:val="0"/>
          <w:numId w:val="2"/>
        </w:numPr>
        <w:tabs>
          <w:tab w:val="left" w:pos="142"/>
        </w:tabs>
        <w:spacing w:line="312" w:lineRule="auto"/>
        <w:ind w:right="-315" w:rightChars="-150" w:firstLineChars="0"/>
        <w:rPr>
          <w:rFonts w:ascii="仿宋" w:hAnsi="仿宋" w:eastAsia="仿宋" w:cs="仿宋"/>
          <w:color w:val="auto"/>
          <w:sz w:val="24"/>
          <w:szCs w:val="24"/>
        </w:rPr>
      </w:pPr>
      <w:r>
        <w:rPr>
          <w:rFonts w:hint="eastAsia" w:ascii="仿宋" w:hAnsi="仿宋" w:eastAsia="仿宋" w:cs="仿宋"/>
          <w:color w:val="auto"/>
          <w:sz w:val="24"/>
          <w:szCs w:val="24"/>
        </w:rPr>
        <w:t>床面板采用1.2mm优质冷轧钢板冷轧钢材自动锟压设备锟压成型，一次冲孔辊压成型，每段面板两边自带辊压加强筋，两头用ABS工程塑料封边，自锁加拉铆固定（提供床面板实物小样），每段承重≥80KG，共有10段组成，段与段之间留有间隙槽，透气防湿，有效预防褥疮。背部床板采用双支撑卸力结构，835*Φ32*2.5mm无缝钢管，双支撑材料规格：240*51*2mm（提供护理床动力臂（无缝管及双支撑）检测报告和实物小样），一体冲压成型并具有加强筋功能有效转移床板的部分承重于床梁，最大限度减少螺管受力，有效延长病床使用寿命，背部同时具有手提式易清洁装置。</w:t>
      </w:r>
    </w:p>
    <w:p>
      <w:pPr>
        <w:pStyle w:val="14"/>
        <w:numPr>
          <w:ilvl w:val="0"/>
          <w:numId w:val="2"/>
        </w:numPr>
        <w:spacing w:line="312" w:lineRule="auto"/>
        <w:ind w:right="-315" w:rightChars="-150" w:firstLineChars="0"/>
        <w:rPr>
          <w:rFonts w:ascii="仿宋" w:hAnsi="仿宋" w:eastAsia="仿宋" w:cs="仿宋"/>
          <w:color w:val="auto"/>
          <w:sz w:val="24"/>
          <w:szCs w:val="24"/>
        </w:rPr>
      </w:pPr>
      <w:r>
        <w:rPr>
          <w:rFonts w:hint="eastAsia" w:ascii="仿宋" w:hAnsi="仿宋" w:eastAsia="仿宋" w:cs="仿宋"/>
          <w:color w:val="auto"/>
          <w:sz w:val="24"/>
          <w:szCs w:val="24"/>
        </w:rPr>
        <w:t>金属表面采用自有喷涂线（提供喷涂线发票和现场实物图片）双重涂层技术：环氧树脂保护膜＋树脂粉末涂层，真正达到内外防锈，经电泳静电喷塑处理工艺，通过市级检测机构检验认证标准（提供床体涂层（涂料）检测报告），抗酸碱腐蚀，防霉，耐褪色。漆粉采用优质漆粉，厚度均达70μm以上，防刮伤、防锈、抗酸碱、耐腐蚀。附着力达到一级，更好的保护患者的身体健康。</w:t>
      </w:r>
    </w:p>
    <w:p>
      <w:pPr>
        <w:pStyle w:val="14"/>
        <w:numPr>
          <w:ilvl w:val="0"/>
          <w:numId w:val="2"/>
        </w:numPr>
        <w:tabs>
          <w:tab w:val="left" w:pos="142"/>
        </w:tabs>
        <w:spacing w:line="312" w:lineRule="auto"/>
        <w:ind w:right="-315" w:rightChars="-150" w:firstLineChars="0"/>
        <w:rPr>
          <w:rFonts w:ascii="仿宋" w:hAnsi="仿宋" w:eastAsia="仿宋" w:cs="仿宋"/>
          <w:color w:val="auto"/>
          <w:sz w:val="24"/>
          <w:szCs w:val="24"/>
        </w:rPr>
      </w:pPr>
      <w:r>
        <w:rPr>
          <w:rFonts w:hint="eastAsia" w:ascii="仿宋" w:hAnsi="仿宋" w:eastAsia="仿宋" w:cs="仿宋"/>
          <w:color w:val="auto"/>
          <w:sz w:val="24"/>
          <w:szCs w:val="24"/>
        </w:rPr>
        <w:t>摇杆系统： 摇杆为含油带极限位置双向保护螺杆。采用优质钢管加ABS强化塑料材料，具有高支撑力。每支摇杆可通过独立承重≥700kg的测试（提供第三方检测机构出具护理床摇杆承重检测报告和实物小样），更安全、耐磨、轻便省力、无噪音。（提供SGS出具的保护螺管耐刮擦性测试报告）</w:t>
      </w:r>
    </w:p>
    <w:p>
      <w:pPr>
        <w:pStyle w:val="14"/>
        <w:numPr>
          <w:ilvl w:val="0"/>
          <w:numId w:val="2"/>
        </w:numPr>
        <w:tabs>
          <w:tab w:val="left" w:pos="142"/>
        </w:tabs>
        <w:spacing w:line="312" w:lineRule="auto"/>
        <w:ind w:right="-315" w:rightChars="-150" w:firstLineChars="0"/>
        <w:rPr>
          <w:rFonts w:ascii="仿宋" w:hAnsi="仿宋" w:eastAsia="仿宋" w:cs="仿宋"/>
          <w:color w:val="auto"/>
          <w:sz w:val="24"/>
          <w:szCs w:val="24"/>
        </w:rPr>
      </w:pPr>
      <w:r>
        <w:rPr>
          <w:rFonts w:hint="eastAsia" w:ascii="仿宋" w:hAnsi="仿宋" w:eastAsia="仿宋" w:cs="仿宋"/>
          <w:color w:val="auto"/>
          <w:sz w:val="24"/>
          <w:szCs w:val="24"/>
        </w:rPr>
        <w:t>床头尾板弧线形设计,高密度HDPE工程塑料一次成型（提供第三方检测机构出具护理床床头尾板检测报告），内嵌滚式防撞轮，防撞轮直径83mm, 高45mm，发生碰撞时，可有效减少摩擦力，改变作用力方向。床头尾板高510mm±5 mm,宽1000 mm±5mm，底端厚65 mm，上面厚40 mm，采用全新进口PP材质，一体吹塑成型，中间装饰板为ABS材质，内锁结构非胶水连接，颜色可根据客户要求调色，可粘贴卡通图片。有日式床头尾板挂耳装置，稳定可靠，可兼作CPR功能，开关自动锁定装置（提供床头板自动锁定相关证明），快速拆卸，满足临床急救需求。床头尾板实际总重量约大于11.5kg。（提供床头尾板实物称重证明重量约大于11.5kg）</w:t>
      </w:r>
    </w:p>
    <w:p>
      <w:pPr>
        <w:numPr>
          <w:ilvl w:val="0"/>
          <w:numId w:val="2"/>
        </w:numPr>
        <w:tabs>
          <w:tab w:val="left" w:pos="284"/>
        </w:tabs>
        <w:spacing w:line="312" w:lineRule="auto"/>
        <w:ind w:right="-315" w:rightChars="-150"/>
        <w:rPr>
          <w:rFonts w:ascii="仿宋" w:hAnsi="仿宋" w:eastAsia="仿宋" w:cs="仿宋"/>
          <w:color w:val="auto"/>
          <w:sz w:val="24"/>
          <w:szCs w:val="24"/>
        </w:rPr>
      </w:pPr>
      <w:r>
        <w:rPr>
          <w:rFonts w:hint="eastAsia" w:ascii="仿宋" w:hAnsi="仿宋" w:eastAsia="仿宋" w:cs="仿宋"/>
          <w:color w:val="auto"/>
          <w:sz w:val="24"/>
          <w:szCs w:val="24"/>
        </w:rPr>
        <w:t>床边护栏系统：一键式床边护栏采用铝合金扶手磷化电泳硬化处理，护栏长≥1470mm，高≥405mm；护栏前后横向拉力≥80kg，并加设极限保险装置，加厚型开关上下座为全锌合金材质（提供全锌合金材质开关实物小样），锌合金开关厚度≥2.5mm；护栏采用“Φ”字加强型不锈钢支柱，直径≥Φ19×1.2mm；卧式C型加强防晃装置，配以冷轧钢板护栏下座，厚度≥3.5mm；防夹手设计，可根据需要做升降调（提供标准铝合金护栏检验报告并提供省级质量技术监督局认定的具有CMA资质检验检测机构或SAS已出具的护栏铝合金管材抗拉伸、抗弯曲、硬度测试报告）</w:t>
      </w:r>
    </w:p>
    <w:p>
      <w:pPr>
        <w:numPr>
          <w:ilvl w:val="0"/>
          <w:numId w:val="2"/>
        </w:numPr>
        <w:tabs>
          <w:tab w:val="left" w:pos="284"/>
        </w:tabs>
        <w:spacing w:line="312" w:lineRule="auto"/>
        <w:ind w:right="-315" w:rightChars="-150"/>
        <w:rPr>
          <w:rFonts w:ascii="仿宋" w:hAnsi="仿宋" w:eastAsia="仿宋" w:cs="仿宋"/>
          <w:color w:val="auto"/>
          <w:sz w:val="24"/>
          <w:szCs w:val="24"/>
        </w:rPr>
      </w:pPr>
      <w:r>
        <w:rPr>
          <w:rFonts w:hint="eastAsia" w:ascii="仿宋" w:hAnsi="仿宋" w:eastAsia="仿宋" w:cs="仿宋"/>
          <w:color w:val="auto"/>
          <w:sz w:val="24"/>
          <w:szCs w:val="24"/>
        </w:rPr>
        <w:t>脚轮采用进口材质中控脚轮，内置全封闭自润滑轴承，防水；内有ABS防震安装结构，轮面采用TPR耐磨材料，静音耐磨；通过了ROHS环保认证标准。铅含量≤0.1%，镉含量≤0.1%，六价铬含量≤0.1%，汞含量≤0.1%，多溴联苯类≤0.1%，多溴二苯醚类≤0.1%。（提供第三方检测机构出具脚轮检测报告）。中控刹车系统具有一键式刹车开关功能（提供专利证明），刹车装置镶有锁定开关功能提示键，颜色红绿区分，刹车外部结构为T字型ABS材质自带条纹增加摩擦力(避免金属材质踏板容易打滑产生的安全隐患）内包4mm厚钢制刹车装置安全性更高，刹车强度高，更方便床在推动过程中容易掌控，轻松省力。</w:t>
      </w:r>
    </w:p>
    <w:p>
      <w:pPr>
        <w:numPr>
          <w:ilvl w:val="0"/>
          <w:numId w:val="2"/>
        </w:numPr>
        <w:tabs>
          <w:tab w:val="left" w:pos="360"/>
        </w:tabs>
        <w:spacing w:line="312" w:lineRule="auto"/>
        <w:ind w:right="-315" w:rightChars="-150"/>
        <w:rPr>
          <w:rFonts w:ascii="仿宋" w:hAnsi="仿宋" w:eastAsia="仿宋" w:cs="仿宋"/>
          <w:color w:val="auto"/>
          <w:sz w:val="24"/>
          <w:szCs w:val="24"/>
        </w:rPr>
      </w:pPr>
      <w:r>
        <w:rPr>
          <w:rFonts w:hint="eastAsia" w:ascii="仿宋" w:hAnsi="仿宋" w:eastAsia="仿宋" w:cs="仿宋"/>
          <w:color w:val="auto"/>
          <w:sz w:val="24"/>
          <w:szCs w:val="24"/>
        </w:rPr>
        <w:t>摇手采用纯正ABS工程塑料含件注塑成型，内置长118mm、直径8mm钢芯，摇手开关为专业POM耐磨材料；摇手柄长90mm，操作半径180mm；两级到位开合防夹手功能；摇手柄椭圆形设计，三个防滑凹痕。摇手柄套管为硬化铝合金管，管内六角型，ABS手摇柄伸缩隐藏式拉杆系统，隐藏时跟床尾板平齐，避免碰撞医务人员的双脚，更方便于护理操作，安全可靠。</w:t>
      </w:r>
    </w:p>
    <w:p>
      <w:pPr>
        <w:pStyle w:val="14"/>
        <w:numPr>
          <w:ilvl w:val="0"/>
          <w:numId w:val="2"/>
        </w:numPr>
        <w:tabs>
          <w:tab w:val="left" w:pos="142"/>
        </w:tabs>
        <w:spacing w:line="312" w:lineRule="auto"/>
        <w:ind w:right="-315" w:rightChars="-150" w:firstLineChars="0"/>
        <w:rPr>
          <w:rFonts w:ascii="仿宋" w:hAnsi="仿宋" w:eastAsia="仿宋" w:cs="仿宋"/>
          <w:color w:val="auto"/>
          <w:sz w:val="24"/>
          <w:szCs w:val="24"/>
        </w:rPr>
      </w:pPr>
      <w:r>
        <w:rPr>
          <w:rFonts w:hint="eastAsia" w:ascii="仿宋" w:hAnsi="仿宋" w:eastAsia="仿宋" w:cs="仿宋"/>
          <w:color w:val="auto"/>
          <w:sz w:val="24"/>
          <w:szCs w:val="24"/>
        </w:rPr>
        <w:t>带限位旋转功能输液架，不锈钢双段式点滴架，直径≥19mm，结实耐用，前端Φ16*60mm椭形缩口，紧密配合不晃动。</w:t>
      </w:r>
    </w:p>
    <w:p>
      <w:pPr>
        <w:pStyle w:val="14"/>
        <w:numPr>
          <w:ilvl w:val="0"/>
          <w:numId w:val="2"/>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属于绿色健康环保产品，采用抗菌粉末涂料，该涂料对大肠杆菌抗菌活性R值为5.8，对金黄色葡萄球菌的抗菌活性R值6.1，对微生物大肠菌和金黄色葡萄球菌具有很强的抗菌作用，抗菌率＞99.9%。通过省级微生物检测分析报告。（提供喷塑粉末SGS检测报告）</w:t>
      </w:r>
    </w:p>
    <w:p>
      <w:pPr>
        <w:pStyle w:val="14"/>
        <w:numPr>
          <w:ilvl w:val="0"/>
          <w:numId w:val="2"/>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医用病床：通过ISO9001：2015质量管理体系认证及ISO13485：2016医疗器械质量管理体系认证，可经过体系认证号码验证。</w:t>
      </w:r>
    </w:p>
    <w:p>
      <w:pPr>
        <w:pStyle w:val="14"/>
        <w:numPr>
          <w:ilvl w:val="0"/>
          <w:numId w:val="2"/>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标准配置：床头尾板1付、护栏1付、不锈钢输液架1支、钢喷塑杂物架1个、ABS病历卡1个、钢喷塑引流钩4个、中控脚轮1套， 床垫1张，床头柜1个。</w:t>
      </w:r>
    </w:p>
    <w:p>
      <w:pPr>
        <w:pStyle w:val="14"/>
        <w:numPr>
          <w:ilvl w:val="0"/>
          <w:numId w:val="2"/>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 xml:space="preserve"> 其它要求</w:t>
      </w:r>
    </w:p>
    <w:p>
      <w:pPr>
        <w:pStyle w:val="14"/>
        <w:numPr>
          <w:ilvl w:val="1"/>
          <w:numId w:val="2"/>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投标产品须提供以下证明材料。</w:t>
      </w:r>
    </w:p>
    <w:p>
      <w:pPr>
        <w:pStyle w:val="14"/>
        <w:numPr>
          <w:ilvl w:val="2"/>
          <w:numId w:val="2"/>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冷轧钢板（静电喷塑）盐雾测试报告</w:t>
      </w:r>
    </w:p>
    <w:p>
      <w:pPr>
        <w:pStyle w:val="14"/>
        <w:numPr>
          <w:ilvl w:val="2"/>
          <w:numId w:val="2"/>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冷轧钢管（静电喷塑）盐雾测试报告</w:t>
      </w:r>
    </w:p>
    <w:p>
      <w:pPr>
        <w:pStyle w:val="14"/>
        <w:numPr>
          <w:ilvl w:val="2"/>
          <w:numId w:val="2"/>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不锈钢板中性盐雾测试报告</w:t>
      </w:r>
    </w:p>
    <w:p>
      <w:pPr>
        <w:pStyle w:val="14"/>
        <w:numPr>
          <w:ilvl w:val="2"/>
          <w:numId w:val="2"/>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ABS颗粒熔体质量流动速率、密度外观检测报告</w:t>
      </w:r>
    </w:p>
    <w:p>
      <w:pPr>
        <w:pStyle w:val="14"/>
        <w:numPr>
          <w:ilvl w:val="1"/>
          <w:numId w:val="2"/>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每张床配备一张床垫，要求为50mm高密度海棉+20mm天然机压环保椰棕+防水布套.外套采用防水布，经高温水消毒，防虫处理，防止变形,具透气、透湿、防霉、耐磨作用，带拉链可灵活拆卸，多折。（提供床垫甲醛含量测试报告,提供省级质量技术监督局认定的具有CMA资质检验检测机构出具的床垫防水性能测试报告，提供省级质量技术监督局认定的具有CNAS资质检验检测机构或SGS出具的床垫椰棕抗真菌效果测试报告）</w:t>
      </w:r>
    </w:p>
    <w:p>
      <w:pPr>
        <w:pStyle w:val="14"/>
        <w:numPr>
          <w:ilvl w:val="1"/>
          <w:numId w:val="2"/>
        </w:numPr>
        <w:spacing w:line="312" w:lineRule="auto"/>
        <w:ind w:firstLineChars="0"/>
        <w:rPr>
          <w:rFonts w:ascii="仿宋" w:hAnsi="仿宋" w:eastAsia="仿宋" w:cs="仿宋"/>
          <w:b/>
          <w:bCs/>
          <w:color w:val="auto"/>
          <w:sz w:val="24"/>
          <w:szCs w:val="24"/>
          <w:u w:val="single"/>
        </w:rPr>
      </w:pPr>
      <w:r>
        <w:rPr>
          <w:rFonts w:hint="eastAsia" w:ascii="仿宋" w:hAnsi="仿宋" w:eastAsia="仿宋" w:cs="仿宋"/>
          <w:b/>
          <w:bCs/>
          <w:color w:val="auto"/>
          <w:sz w:val="24"/>
          <w:szCs w:val="24"/>
          <w:u w:val="single"/>
        </w:rPr>
        <w:t>本项采购108张，其中3张配备束缚功能。</w:t>
      </w:r>
    </w:p>
    <w:p>
      <w:pPr>
        <w:pStyle w:val="14"/>
        <w:spacing w:line="312" w:lineRule="auto"/>
        <w:ind w:firstLine="0" w:firstLineChars="0"/>
        <w:rPr>
          <w:rFonts w:ascii="仿宋" w:hAnsi="仿宋" w:eastAsia="仿宋" w:cs="仿宋"/>
          <w:b/>
          <w:bCs/>
          <w:color w:val="auto"/>
          <w:sz w:val="24"/>
          <w:szCs w:val="24"/>
        </w:rPr>
      </w:pPr>
      <w:r>
        <w:rPr>
          <w:rFonts w:hint="eastAsia" w:ascii="仿宋" w:hAnsi="仿宋" w:eastAsia="仿宋" w:cs="仿宋"/>
          <w:b/>
          <w:bCs/>
          <w:color w:val="auto"/>
          <w:sz w:val="24"/>
          <w:szCs w:val="24"/>
        </w:rPr>
        <w:t>（二）医用被套和枕套</w:t>
      </w:r>
    </w:p>
    <w:p>
      <w:pPr>
        <w:pStyle w:val="14"/>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1、高级棉布；</w:t>
      </w:r>
    </w:p>
    <w:p>
      <w:pPr>
        <w:pStyle w:val="14"/>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2、耐高温高压消毒。</w:t>
      </w:r>
    </w:p>
    <w:p>
      <w:pPr>
        <w:spacing w:line="312" w:lineRule="auto"/>
        <w:rPr>
          <w:rFonts w:ascii="仿宋" w:hAnsi="仿宋" w:eastAsia="仿宋" w:cs="仿宋"/>
          <w:b/>
          <w:bCs/>
          <w:color w:val="auto"/>
          <w:sz w:val="24"/>
          <w:szCs w:val="24"/>
        </w:rPr>
      </w:pPr>
    </w:p>
    <w:p>
      <w:pPr>
        <w:spacing w:line="312" w:lineRule="auto"/>
        <w:rPr>
          <w:rFonts w:ascii="仿宋" w:hAnsi="仿宋" w:eastAsia="仿宋" w:cs="仿宋"/>
          <w:b/>
          <w:bCs/>
          <w:color w:val="auto"/>
          <w:sz w:val="24"/>
          <w:szCs w:val="24"/>
        </w:rPr>
      </w:pPr>
      <w:r>
        <w:rPr>
          <w:rFonts w:hint="eastAsia" w:ascii="仿宋" w:hAnsi="仿宋" w:eastAsia="仿宋" w:cs="仿宋"/>
          <w:b/>
          <w:bCs/>
          <w:color w:val="auto"/>
          <w:sz w:val="24"/>
          <w:szCs w:val="24"/>
        </w:rPr>
        <w:t>（三）治疗车技术参数</w:t>
      </w:r>
    </w:p>
    <w:p>
      <w:pPr>
        <w:numPr>
          <w:ilvl w:val="0"/>
          <w:numId w:val="3"/>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采用优质不锈钢材料制做而成.</w:t>
      </w:r>
    </w:p>
    <w:p>
      <w:pPr>
        <w:numPr>
          <w:ilvl w:val="0"/>
          <w:numId w:val="3"/>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四柱采用Φ22*1.2管材, 层板采用1.2厚板材,焊接坚固美观.</w:t>
      </w:r>
    </w:p>
    <w:p>
      <w:pPr>
        <w:numPr>
          <w:ilvl w:val="0"/>
          <w:numId w:val="3"/>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层板底部增加加强筋,保证载重安全可靠,</w:t>
      </w:r>
    </w:p>
    <w:p>
      <w:pPr>
        <w:numPr>
          <w:ilvl w:val="0"/>
          <w:numId w:val="3"/>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人性化设有圆孤扶手把方向,易于推拉与拿放物品</w:t>
      </w:r>
    </w:p>
    <w:p>
      <w:pPr>
        <w:numPr>
          <w:ilvl w:val="0"/>
          <w:numId w:val="3"/>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上层并列两个抽屉，抽屉可随时拆装,导轨采用静音导轨</w:t>
      </w:r>
    </w:p>
    <w:p>
      <w:pPr>
        <w:numPr>
          <w:ilvl w:val="0"/>
          <w:numId w:val="3"/>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贴台面上下两层的三边设有栏杆,物品不易掉落</w:t>
      </w:r>
    </w:p>
    <w:p>
      <w:pPr>
        <w:numPr>
          <w:ilvl w:val="0"/>
          <w:numId w:val="3"/>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下方配有两个可活动的小污物桶. 桶托架可旋转或取出,使用方便</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8、底部采用静音防缠绕脚轮,推行轻松平稳,转向灵活,移动时安静无声,减震性好,带自刹车装置。</w:t>
      </w:r>
    </w:p>
    <w:p>
      <w:pPr>
        <w:spacing w:line="312" w:lineRule="auto"/>
        <w:ind w:left="360"/>
        <w:rPr>
          <w:rFonts w:ascii="仿宋" w:hAnsi="仿宋" w:eastAsia="仿宋" w:cs="仿宋"/>
          <w:color w:val="auto"/>
          <w:sz w:val="24"/>
          <w:szCs w:val="24"/>
        </w:rPr>
      </w:pPr>
      <w:r>
        <w:rPr>
          <w:rFonts w:hint="eastAsia" w:ascii="仿宋" w:hAnsi="仿宋" w:eastAsia="仿宋" w:cs="仿宋"/>
          <w:color w:val="auto"/>
          <w:sz w:val="24"/>
          <w:szCs w:val="24"/>
        </w:rPr>
        <w:t>标准配置：静音脚轮1套，污物桶1个，抽屉2个。</w:t>
      </w:r>
    </w:p>
    <w:p>
      <w:pPr>
        <w:pStyle w:val="15"/>
        <w:spacing w:line="312" w:lineRule="auto"/>
        <w:rPr>
          <w:rFonts w:ascii="仿宋" w:hAnsi="仿宋" w:eastAsia="仿宋" w:cs="仿宋"/>
          <w:sz w:val="24"/>
          <w:szCs w:val="24"/>
        </w:rPr>
      </w:pPr>
    </w:p>
    <w:p>
      <w:pPr>
        <w:spacing w:line="312" w:lineRule="auto"/>
        <w:ind w:left="53" w:hanging="53" w:hangingChars="22"/>
        <w:rPr>
          <w:rFonts w:ascii="仿宋" w:hAnsi="仿宋" w:eastAsia="仿宋" w:cs="仿宋"/>
          <w:b/>
          <w:color w:val="auto"/>
          <w:sz w:val="24"/>
          <w:szCs w:val="24"/>
        </w:rPr>
      </w:pPr>
      <w:r>
        <w:rPr>
          <w:rFonts w:hint="eastAsia" w:ascii="仿宋" w:hAnsi="仿宋" w:eastAsia="仿宋" w:cs="仿宋"/>
          <w:b/>
          <w:color w:val="auto"/>
          <w:sz w:val="24"/>
          <w:szCs w:val="24"/>
        </w:rPr>
        <w:t>（四）医用平车技术参数</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1、规格：全长1930mm，宽663mm，高低升降510—850mm，背部升降0—70°。</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2、安全工作载荷170KG。</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3、背部升降系统：背部升降采用高品质静音气弹簧控制。</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4、高低调节：金属材质摇杆系统，过载保护功能，不易折断。</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5、床板：PP树脂成型制品。</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6、框架：采用钢制/部分铝制品制成。</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7、护栏板： PP树脂成型两侧护栏板，高度300mm，患者更安全，也可以水平固定，增加床体宽度，让输液者的手臂有舒适的放置处；并具有双安全锁进行锁定，防止误操作，提高了操作的安全性。</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8、护栏板上设有角度显示，方便护理时知道背部升起的角度；两侧护栏板中间有凹槽，防止导管滑落，方便输液引流。</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9、铝压铸一体成型护栏支架，表面氧化处理。全新设计，护栏锁定更牢靠（无铆接，永不松脱）。护栏锁定后，无晃动间隙，强度更高，安全更可靠，人性化，外观更好。</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10、脚轮：德国进口中控锁双面脚轮，推行更静音、安全、耐用。四个直径150mm的脚轮，推车四角都有脚轮控制系统，一脚制动，四轮同时固定。</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11、独立的中心第五轮系统：推车的两侧都安装有控制踏杆，中心第五轮收起时即自由行进；使用时，即“直行”状态（踏杆离地高度70mm，通过性更好），克服运送过程中的惯性作用力，有效地控制前进方向，使运送过程更加安全。</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12、床体下有二段式托盘，托盘分为大小、深浅不同的两部分，设有6个漏水孔，使用方便，托盘能承重10Kg。</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13、输液架收藏架，固定收藏输液架。</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14、横向氧气瓶架设计，推行时不会碰撞，安装方便、可靠。可放置容量500公升（直径105-115mm）的氧气瓶。</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15、转运床垫：面料表面防水处理，易于清洗，四角装有拉链，外部面料可水洗；防静电3段式构造，只需一人操作即可以平行对接和转运病人。</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16.采用优质冷轧钢材，确保其平整性及材质刚性和韧性。</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17.喷涂工艺增加磷化处理，喷涂涂附着力更强，保证钢材（尤其是管子内部）不生锈。</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18.  304不锈钢引流挂架，挂钩大，强度更高，更方便操作。</w:t>
      </w:r>
    </w:p>
    <w:p>
      <w:p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配置清单：</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床本体1台；</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一体式护栏 2片；</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双面脚轮4只；</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中控锁定踏板  4套；</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中心第五轮     1套；</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整体升降摇杆1套；</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背部升降气压弹簧   1套；</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大型底部托盘   1块；</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输液架 1根；</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标准输液架插孔   4个；</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氧气瓶挂架     1个；</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转运床垫     1张。</w:t>
      </w:r>
    </w:p>
    <w:p>
      <w:pPr>
        <w:spacing w:line="312" w:lineRule="auto"/>
        <w:rPr>
          <w:rFonts w:ascii="仿宋" w:hAnsi="仿宋" w:eastAsia="仿宋" w:cs="仿宋"/>
          <w:b/>
          <w:bCs/>
          <w:color w:val="auto"/>
          <w:sz w:val="24"/>
          <w:szCs w:val="24"/>
        </w:rPr>
      </w:pPr>
      <w:r>
        <w:rPr>
          <w:rFonts w:hint="eastAsia" w:ascii="仿宋" w:hAnsi="仿宋" w:eastAsia="仿宋" w:cs="仿宋"/>
          <w:b/>
          <w:bCs/>
          <w:color w:val="auto"/>
          <w:sz w:val="24"/>
          <w:szCs w:val="24"/>
        </w:rPr>
        <w:t>（五）病房床头柜</w:t>
      </w:r>
    </w:p>
    <w:p>
      <w:pPr>
        <w:pStyle w:val="14"/>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1、整柜材料用进口工程塑料ABS+钢塑一体注塑成型，拉板内附杯座，主门带锁耳，内附隐藏式磁石。柜板面承重75KG，高强度、坚固耐用。（提供床头柜检测报告）</w:t>
      </w:r>
    </w:p>
    <w:p>
      <w:pPr>
        <w:pStyle w:val="14"/>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2、三层结构,上层伸缩餐板,中间抽屉，下层为超大容量柜。</w:t>
      </w:r>
    </w:p>
    <w:p>
      <w:pPr>
        <w:pStyle w:val="14"/>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3、两侧配置隐蔽式毛巾架及杂物钩，节省空间的同时还能方便使用。</w:t>
      </w:r>
    </w:p>
    <w:p>
      <w:pPr>
        <w:tabs>
          <w:tab w:val="left" w:pos="1734"/>
          <w:tab w:val="left" w:pos="2814"/>
          <w:tab w:val="left" w:pos="3894"/>
          <w:tab w:val="left" w:pos="5334"/>
          <w:tab w:val="left" w:pos="6414"/>
          <w:tab w:val="left" w:pos="8574"/>
          <w:tab w:val="left" w:pos="9654"/>
        </w:tabs>
        <w:spacing w:line="312" w:lineRule="auto"/>
        <w:ind w:left="1068" w:right="-865" w:rightChars="-412" w:hanging="1068" w:hangingChars="445"/>
        <w:rPr>
          <w:rFonts w:ascii="仿宋" w:hAnsi="仿宋" w:eastAsia="仿宋" w:cs="仿宋"/>
          <w:color w:val="auto"/>
          <w:sz w:val="24"/>
          <w:szCs w:val="24"/>
        </w:rPr>
      </w:pPr>
      <w:r>
        <w:rPr>
          <w:rFonts w:hint="eastAsia" w:ascii="仿宋" w:hAnsi="仿宋" w:eastAsia="仿宋" w:cs="仿宋"/>
          <w:color w:val="auto"/>
          <w:sz w:val="24"/>
          <w:szCs w:val="24"/>
        </w:rPr>
        <w:t>4、产品尺寸：≥450*460*760mm。</w:t>
      </w:r>
    </w:p>
    <w:p>
      <w:pPr>
        <w:tabs>
          <w:tab w:val="left" w:pos="1734"/>
          <w:tab w:val="left" w:pos="2814"/>
          <w:tab w:val="left" w:pos="3894"/>
          <w:tab w:val="left" w:pos="5334"/>
          <w:tab w:val="left" w:pos="6414"/>
          <w:tab w:val="left" w:pos="8574"/>
          <w:tab w:val="left" w:pos="9654"/>
        </w:tabs>
        <w:spacing w:line="312" w:lineRule="auto"/>
        <w:ind w:left="1068" w:right="-865" w:rightChars="-412" w:hanging="1068" w:hangingChars="445"/>
        <w:rPr>
          <w:rFonts w:ascii="仿宋" w:hAnsi="仿宋" w:eastAsia="仿宋" w:cs="仿宋"/>
          <w:color w:val="auto"/>
          <w:sz w:val="24"/>
          <w:szCs w:val="24"/>
        </w:rPr>
      </w:pPr>
      <w:r>
        <w:rPr>
          <w:rFonts w:hint="eastAsia" w:ascii="仿宋" w:hAnsi="仿宋" w:eastAsia="仿宋" w:cs="仿宋"/>
          <w:color w:val="auto"/>
          <w:sz w:val="24"/>
          <w:szCs w:val="24"/>
        </w:rPr>
        <w:t>5、产品配置：隐藏式毛巾架2个、隐藏式杂物钩4个、餐台板1个、一屉一抽。</w:t>
      </w:r>
    </w:p>
    <w:p>
      <w:pPr>
        <w:pStyle w:val="14"/>
        <w:spacing w:line="312" w:lineRule="auto"/>
        <w:ind w:firstLine="0" w:firstLineChars="0"/>
        <w:rPr>
          <w:rFonts w:ascii="仿宋" w:hAnsi="仿宋" w:eastAsia="仿宋" w:cs="仿宋"/>
          <w:color w:val="auto"/>
          <w:sz w:val="24"/>
          <w:szCs w:val="24"/>
        </w:rPr>
      </w:pPr>
    </w:p>
    <w:p>
      <w:pPr>
        <w:spacing w:line="312" w:lineRule="auto"/>
        <w:rPr>
          <w:rFonts w:ascii="仿宋" w:hAnsi="仿宋" w:eastAsia="仿宋" w:cs="仿宋"/>
          <w:b/>
          <w:bCs/>
          <w:color w:val="auto"/>
          <w:sz w:val="24"/>
          <w:szCs w:val="24"/>
        </w:rPr>
      </w:pPr>
      <w:r>
        <w:rPr>
          <w:rFonts w:hint="eastAsia" w:ascii="仿宋" w:hAnsi="仿宋" w:eastAsia="仿宋" w:cs="仿宋"/>
          <w:b/>
          <w:bCs/>
          <w:color w:val="auto"/>
          <w:sz w:val="24"/>
          <w:szCs w:val="24"/>
        </w:rPr>
        <w:t>（六）双通道微量注射泵</w:t>
      </w:r>
    </w:p>
    <w:p>
      <w:pPr>
        <w:pStyle w:val="16"/>
        <w:numPr>
          <w:ilvl w:val="0"/>
          <w:numId w:val="5"/>
        </w:numPr>
        <w:spacing w:line="312" w:lineRule="auto"/>
        <w:ind w:left="0" w:firstLine="0" w:firstLineChars="0"/>
        <w:rPr>
          <w:rFonts w:ascii="仿宋" w:hAnsi="仿宋" w:eastAsia="仿宋" w:cs="仿宋"/>
          <w:color w:val="auto"/>
          <w:sz w:val="24"/>
          <w:szCs w:val="24"/>
        </w:rPr>
      </w:pPr>
      <w:r>
        <w:rPr>
          <w:rFonts w:hint="eastAsia" w:ascii="仿宋" w:hAnsi="仿宋" w:eastAsia="仿宋" w:cs="仿宋"/>
          <w:color w:val="auto"/>
          <w:sz w:val="24"/>
          <w:szCs w:val="24"/>
        </w:rPr>
        <w:t>用途：在ICU、手术室、儿科等科室使用，用于推动注射器进行液体注射。</w:t>
      </w:r>
    </w:p>
    <w:p>
      <w:pPr>
        <w:pStyle w:val="16"/>
        <w:numPr>
          <w:ilvl w:val="0"/>
          <w:numId w:val="5"/>
        </w:numPr>
        <w:spacing w:line="312" w:lineRule="auto"/>
        <w:ind w:left="0" w:firstLine="0" w:firstLineChars="0"/>
        <w:rPr>
          <w:rFonts w:ascii="仿宋" w:hAnsi="仿宋" w:eastAsia="仿宋" w:cs="仿宋"/>
          <w:color w:val="auto"/>
          <w:sz w:val="24"/>
          <w:szCs w:val="24"/>
        </w:rPr>
      </w:pPr>
      <w:r>
        <w:rPr>
          <w:rFonts w:hint="eastAsia" w:ascii="仿宋" w:hAnsi="仿宋" w:eastAsia="仿宋" w:cs="仿宋"/>
          <w:color w:val="auto"/>
          <w:sz w:val="24"/>
          <w:szCs w:val="24"/>
        </w:rPr>
        <w:t>一般规格和要求：</w:t>
      </w:r>
    </w:p>
    <w:p>
      <w:pPr>
        <w:pStyle w:val="16"/>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2.1 设备先进、结构合理、加工精密；</w:t>
      </w:r>
    </w:p>
    <w:p>
      <w:pPr>
        <w:pStyle w:val="16"/>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2.2主机推杆具备手提把手，避免注射器碰撞造成意外推注，方便转运。</w:t>
      </w:r>
    </w:p>
    <w:p>
      <w:pPr>
        <w:pStyle w:val="16"/>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2.3导航式操作系统：操作简单易上手</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3、主要技术和性能要求：</w:t>
      </w:r>
    </w:p>
    <w:p>
      <w:pPr>
        <w:pStyle w:val="16"/>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 xml:space="preserve">3.1安全要求：  </w:t>
      </w:r>
    </w:p>
    <w:p>
      <w:pPr>
        <w:pStyle w:val="16"/>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3.1.1安全防护可靠，防护类型：CFⅠ、IP34、IEC60601-1-2/YY0505、主副CPU；</w:t>
      </w:r>
    </w:p>
    <w:p>
      <w:pPr>
        <w:pStyle w:val="16"/>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3.1.2 具备DPS动态压力智能监测系统，可实时显示当前管内具体压力数值；</w:t>
      </w:r>
    </w:p>
    <w:p>
      <w:pPr>
        <w:pStyle w:val="16"/>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3.1.3压力报警阈值4档可调；最低阻塞压力档低至150mmHg。</w:t>
      </w:r>
    </w:p>
    <w:p>
      <w:pPr>
        <w:pStyle w:val="16"/>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3.1.4 阻塞回撤功能（Anti-Bolus）：当管路阻塞报警时，自动回撤管路压力，避免意外丸剂量伤害患者；</w:t>
      </w:r>
    </w:p>
    <w:p>
      <w:pPr>
        <w:pStyle w:val="16"/>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3.1.5防虹吸功能：防止药液在暂停期间任意流出；</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3.2 精度要求：</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3.2.1 速率≥1ml/h: 精度≤±2%；</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3.2.2 快速启动功能：实现快速给药、缩短给药延迟时间；</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3.2.3 在线滴定功能：安全不中断输液而更改速率。</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3.3 基本要求：</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3.3.1 速率范围：0.1-1500ml/h, 递增：0.1ml（0.1-999.9ml/h）；</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3.3.2预置总量范围：0.1-9999ml，递增：0.1ml；</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3.3.3 预置时间范围：00:00:01-99:59:59（h:m:s）；</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3.3.3 安装固定：可固定在输液支架上；灵活支持横竖杆。</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3.3.4 快推“bolus”：0.1-1500ml/h，以0.1ml/h递增, 具有自动和手动快推“bolus”可选；</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3.3.5  KVO：0.1-5ml/h，递增0.1ml/h；</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3.3.6  自动识别注射器规格：5ml、10ml、20ml、30ml、50/60ml；</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3.3.7  具备独立电源开关，单通道使用时更节能。</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 xml:space="preserve">3.3.8  屏幕不小于3”，同屏显示：速率、当前注射状态、已注射量、注射器规格、电池容量、报警压力档位和在线压力、报警信息 ； </w:t>
      </w:r>
    </w:p>
    <w:p>
      <w:pPr>
        <w:spacing w:line="312" w:lineRule="auto"/>
        <w:rPr>
          <w:rFonts w:ascii="仿宋" w:hAnsi="仿宋" w:eastAsia="仿宋" w:cs="仿宋"/>
          <w:color w:val="auto"/>
          <w:sz w:val="24"/>
          <w:szCs w:val="24"/>
        </w:rPr>
      </w:pPr>
      <w:r>
        <w:rPr>
          <w:rFonts w:hint="eastAsia" w:ascii="仿宋" w:hAnsi="仿宋" w:eastAsia="仿宋" w:cs="仿宋"/>
          <w:bCs/>
          <w:color w:val="auto"/>
          <w:sz w:val="24"/>
          <w:szCs w:val="24"/>
        </w:rPr>
        <w:t>3.3.9  整机重量不超过4kg，主机采用双提手设计，方便携带。</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3.3.10 低、中、高三级分层报警系统，并分别以声光提示，同时显示具体报警信息；</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3.3.11 高级报警信息：阻塞、电池耗尽、完成、KVO完成、注射器排空、注射器脱落、联机失效；</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 xml:space="preserve">     中级报警信息：系统异常、待机时间结束；</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 xml:space="preserve">     低级报警信息：无操作、电池电量低、未安装电池、接近完成、网电源脱落、通讯中断；</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3.3.12 具有4种注射模式可选：速度模式、时间模式、体重模式、间断给药模式；</w:t>
      </w:r>
    </w:p>
    <w:p>
      <w:pPr>
        <w:pStyle w:val="16"/>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 xml:space="preserve">   3.3.13 具有联机功能：适用于药物的不间断推注，保证没有任何注射中断的连续给药功能；维持血药浓度稳定。</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3.3.14 双通道注射时，电池工作时间﹥3小时@5ml/h，可升级至﹥6小时@5ml/h</w:t>
      </w:r>
    </w:p>
    <w:p>
      <w:pPr>
        <w:pStyle w:val="16"/>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3.3.15供电：AC 100V-240V，50/60Hz，DC 10-16V；</w:t>
      </w:r>
    </w:p>
    <w:p>
      <w:pPr>
        <w:pStyle w:val="16"/>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3.3.16 信息储存：自动储存1500条以上的操作信息；</w:t>
      </w:r>
    </w:p>
    <w:p>
      <w:pPr>
        <w:pStyle w:val="16"/>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3.3.17  RS232接口：数据传输、护士呼叫、DC连接；</w:t>
      </w:r>
    </w:p>
    <w:p>
      <w:pPr>
        <w:pStyle w:val="16"/>
        <w:spacing w:line="312" w:lineRule="auto"/>
        <w:ind w:firstLine="0" w:firstLineChars="0"/>
        <w:rPr>
          <w:rFonts w:ascii="仿宋" w:hAnsi="仿宋" w:eastAsia="仿宋" w:cs="仿宋"/>
          <w:color w:val="auto"/>
          <w:sz w:val="24"/>
          <w:szCs w:val="24"/>
        </w:rPr>
      </w:pPr>
      <w:r>
        <w:rPr>
          <w:rFonts w:hint="eastAsia" w:ascii="仿宋" w:hAnsi="仿宋" w:eastAsia="仿宋" w:cs="仿宋"/>
          <w:color w:val="auto"/>
          <w:sz w:val="24"/>
          <w:szCs w:val="24"/>
        </w:rPr>
        <w:t>3.3.18  全中文软件操作界面。</w:t>
      </w:r>
    </w:p>
    <w:p>
      <w:pPr>
        <w:pStyle w:val="16"/>
        <w:spacing w:line="312" w:lineRule="auto"/>
        <w:ind w:left="105" w:leftChars="50" w:firstLine="600" w:firstLineChars="250"/>
        <w:rPr>
          <w:rFonts w:ascii="仿宋" w:hAnsi="仿宋" w:eastAsia="仿宋" w:cs="仿宋"/>
          <w:color w:val="auto"/>
          <w:sz w:val="24"/>
          <w:szCs w:val="24"/>
        </w:rPr>
      </w:pPr>
    </w:p>
    <w:p>
      <w:pPr>
        <w:kinsoku/>
        <w:autoSpaceDE/>
        <w:autoSpaceDN/>
        <w:adjustRightInd/>
        <w:snapToGrid/>
        <w:spacing w:line="312" w:lineRule="auto"/>
        <w:textAlignment w:val="auto"/>
        <w:rPr>
          <w:rFonts w:ascii="仿宋" w:hAnsi="仿宋" w:eastAsia="仿宋" w:cs="仿宋"/>
          <w:color w:val="auto"/>
          <w:sz w:val="24"/>
          <w:szCs w:val="24"/>
        </w:rPr>
      </w:pPr>
      <w:r>
        <w:rPr>
          <w:rFonts w:hint="eastAsia" w:ascii="仿宋" w:hAnsi="仿宋" w:eastAsia="仿宋" w:cs="仿宋"/>
          <w:b/>
          <w:sz w:val="24"/>
          <w:szCs w:val="24"/>
        </w:rPr>
        <w:t>（七）移动式紫外线空气消毒器技术参数</w:t>
      </w:r>
    </w:p>
    <w:p>
      <w:pPr>
        <w:pStyle w:val="14"/>
        <w:widowControl w:val="0"/>
        <w:tabs>
          <w:tab w:val="left" w:pos="1418"/>
          <w:tab w:val="left" w:pos="1560"/>
        </w:tabs>
        <w:kinsoku/>
        <w:autoSpaceDE/>
        <w:autoSpaceDN/>
        <w:adjustRightInd/>
        <w:snapToGrid/>
        <w:spacing w:line="312" w:lineRule="auto"/>
        <w:ind w:firstLine="0" w:firstLineChars="0"/>
        <w:textAlignment w:val="auto"/>
        <w:rPr>
          <w:rFonts w:ascii="仿宋" w:hAnsi="仿宋" w:eastAsia="仿宋" w:cs="仿宋"/>
          <w:kern w:val="10"/>
          <w:position w:val="6"/>
          <w:sz w:val="24"/>
          <w:szCs w:val="24"/>
        </w:rPr>
      </w:pPr>
      <w:r>
        <w:rPr>
          <w:rFonts w:hint="eastAsia" w:ascii="仿宋" w:hAnsi="仿宋" w:eastAsia="仿宋" w:cs="仿宋"/>
          <w:kern w:val="10"/>
          <w:position w:val="6"/>
          <w:sz w:val="24"/>
          <w:szCs w:val="24"/>
        </w:rPr>
        <w:t xml:space="preserve">  1、外形：移动式；</w:t>
      </w:r>
    </w:p>
    <w:p>
      <w:pPr>
        <w:pStyle w:val="14"/>
        <w:widowControl w:val="0"/>
        <w:tabs>
          <w:tab w:val="left" w:pos="1418"/>
          <w:tab w:val="left" w:pos="1560"/>
        </w:tabs>
        <w:kinsoku/>
        <w:autoSpaceDE/>
        <w:autoSpaceDN/>
        <w:adjustRightInd/>
        <w:snapToGrid/>
        <w:spacing w:line="312" w:lineRule="auto"/>
        <w:ind w:firstLine="0" w:firstLineChars="0"/>
        <w:textAlignment w:val="auto"/>
        <w:rPr>
          <w:rFonts w:ascii="仿宋" w:hAnsi="仿宋" w:eastAsia="仿宋" w:cs="仿宋"/>
          <w:kern w:val="10"/>
          <w:position w:val="6"/>
          <w:sz w:val="24"/>
          <w:szCs w:val="24"/>
        </w:rPr>
      </w:pPr>
      <w:r>
        <w:rPr>
          <w:rFonts w:hint="eastAsia" w:ascii="仿宋" w:hAnsi="仿宋" w:eastAsia="仿宋" w:cs="仿宋"/>
          <w:kern w:val="10"/>
          <w:position w:val="6"/>
          <w:sz w:val="24"/>
          <w:szCs w:val="24"/>
        </w:rPr>
        <w:t xml:space="preserve">  2、消毒空间：100m</w:t>
      </w:r>
      <w:r>
        <w:rPr>
          <w:rFonts w:hint="eastAsia" w:ascii="仿宋" w:hAnsi="仿宋" w:eastAsia="仿宋" w:cs="仿宋"/>
          <w:kern w:val="10"/>
          <w:position w:val="6"/>
          <w:sz w:val="24"/>
          <w:szCs w:val="24"/>
          <w:vertAlign w:val="superscript"/>
        </w:rPr>
        <w:t>3</w:t>
      </w:r>
      <w:r>
        <w:rPr>
          <w:rFonts w:hint="eastAsia" w:ascii="仿宋" w:hAnsi="仿宋" w:eastAsia="仿宋" w:cs="仿宋"/>
          <w:kern w:val="10"/>
          <w:position w:val="6"/>
          <w:sz w:val="24"/>
          <w:szCs w:val="24"/>
        </w:rPr>
        <w:t xml:space="preserve">； </w:t>
      </w:r>
    </w:p>
    <w:p>
      <w:pPr>
        <w:pStyle w:val="14"/>
        <w:widowControl w:val="0"/>
        <w:tabs>
          <w:tab w:val="left" w:pos="1418"/>
          <w:tab w:val="left" w:pos="1560"/>
        </w:tabs>
        <w:kinsoku/>
        <w:autoSpaceDE/>
        <w:autoSpaceDN/>
        <w:adjustRightInd/>
        <w:snapToGrid/>
        <w:spacing w:line="312" w:lineRule="auto"/>
        <w:ind w:firstLine="240" w:firstLineChars="100"/>
        <w:textAlignment w:val="auto"/>
        <w:rPr>
          <w:rFonts w:ascii="仿宋" w:hAnsi="仿宋" w:eastAsia="仿宋" w:cs="仿宋"/>
          <w:kern w:val="10"/>
          <w:position w:val="6"/>
          <w:sz w:val="24"/>
          <w:szCs w:val="24"/>
        </w:rPr>
      </w:pPr>
      <w:r>
        <w:rPr>
          <w:rFonts w:hint="eastAsia" w:ascii="仿宋" w:hAnsi="仿宋" w:eastAsia="仿宋" w:cs="仿宋"/>
          <w:kern w:val="10"/>
          <w:position w:val="6"/>
          <w:sz w:val="24"/>
          <w:szCs w:val="24"/>
        </w:rPr>
        <w:t>3、循环风量：≥1000m</w:t>
      </w:r>
      <w:r>
        <w:rPr>
          <w:rFonts w:hint="eastAsia" w:ascii="仿宋" w:hAnsi="仿宋" w:eastAsia="仿宋" w:cs="仿宋"/>
          <w:kern w:val="10"/>
          <w:position w:val="6"/>
          <w:sz w:val="24"/>
          <w:szCs w:val="24"/>
          <w:vertAlign w:val="superscript"/>
        </w:rPr>
        <w:t>3/</w:t>
      </w:r>
      <w:r>
        <w:rPr>
          <w:rFonts w:hint="eastAsia" w:ascii="仿宋" w:hAnsi="仿宋" w:eastAsia="仿宋" w:cs="仿宋"/>
          <w:kern w:val="10"/>
          <w:position w:val="6"/>
          <w:sz w:val="24"/>
          <w:szCs w:val="24"/>
        </w:rPr>
        <w:t>h；</w:t>
      </w:r>
    </w:p>
    <w:p>
      <w:pPr>
        <w:pStyle w:val="14"/>
        <w:widowControl w:val="0"/>
        <w:tabs>
          <w:tab w:val="left" w:pos="1418"/>
          <w:tab w:val="left" w:pos="1560"/>
        </w:tabs>
        <w:kinsoku/>
        <w:autoSpaceDE/>
        <w:autoSpaceDN/>
        <w:adjustRightInd/>
        <w:snapToGrid/>
        <w:spacing w:line="312" w:lineRule="auto"/>
        <w:ind w:firstLine="240" w:firstLineChars="100"/>
        <w:textAlignment w:val="auto"/>
        <w:rPr>
          <w:rFonts w:ascii="仿宋" w:hAnsi="仿宋" w:eastAsia="仿宋" w:cs="仿宋"/>
          <w:kern w:val="10"/>
          <w:position w:val="6"/>
          <w:sz w:val="24"/>
          <w:szCs w:val="24"/>
        </w:rPr>
      </w:pPr>
      <w:r>
        <w:rPr>
          <w:rFonts w:hint="eastAsia" w:ascii="仿宋" w:hAnsi="仿宋" w:eastAsia="仿宋" w:cs="仿宋"/>
          <w:kern w:val="10"/>
          <w:position w:val="6"/>
          <w:sz w:val="24"/>
          <w:szCs w:val="24"/>
        </w:rPr>
        <w:t>4、机内紫外线辐射强度:≥11800μw/cm</w:t>
      </w:r>
      <w:r>
        <w:rPr>
          <w:rFonts w:hint="eastAsia" w:ascii="仿宋" w:hAnsi="仿宋" w:eastAsia="仿宋" w:cs="仿宋"/>
          <w:kern w:val="10"/>
          <w:position w:val="6"/>
          <w:sz w:val="24"/>
          <w:szCs w:val="24"/>
          <w:vertAlign w:val="superscript"/>
        </w:rPr>
        <w:t>2</w:t>
      </w:r>
      <w:r>
        <w:rPr>
          <w:rFonts w:hint="eastAsia" w:ascii="仿宋" w:hAnsi="仿宋" w:eastAsia="仿宋" w:cs="仿宋"/>
          <w:kern w:val="10"/>
          <w:position w:val="6"/>
          <w:sz w:val="24"/>
          <w:szCs w:val="24"/>
        </w:rPr>
        <w:t>,机外紫外线泄漏量：0μw/cm</w:t>
      </w:r>
      <w:r>
        <w:rPr>
          <w:rFonts w:hint="eastAsia" w:ascii="仿宋" w:hAnsi="仿宋" w:eastAsia="仿宋" w:cs="仿宋"/>
          <w:kern w:val="10"/>
          <w:position w:val="6"/>
          <w:sz w:val="24"/>
          <w:szCs w:val="24"/>
          <w:vertAlign w:val="superscript"/>
        </w:rPr>
        <w:t>2</w:t>
      </w:r>
      <w:r>
        <w:rPr>
          <w:rFonts w:hint="eastAsia" w:ascii="仿宋" w:hAnsi="仿宋" w:eastAsia="仿宋" w:cs="仿宋"/>
          <w:kern w:val="10"/>
          <w:position w:val="6"/>
          <w:sz w:val="24"/>
          <w:szCs w:val="24"/>
        </w:rPr>
        <w:t>；</w:t>
      </w:r>
    </w:p>
    <w:p>
      <w:pPr>
        <w:pStyle w:val="14"/>
        <w:widowControl w:val="0"/>
        <w:tabs>
          <w:tab w:val="left" w:pos="1418"/>
          <w:tab w:val="left" w:pos="1560"/>
        </w:tabs>
        <w:kinsoku/>
        <w:autoSpaceDE/>
        <w:autoSpaceDN/>
        <w:adjustRightInd/>
        <w:snapToGrid/>
        <w:spacing w:line="312" w:lineRule="auto"/>
        <w:ind w:firstLine="0" w:firstLineChars="0"/>
        <w:textAlignment w:val="auto"/>
        <w:rPr>
          <w:rFonts w:ascii="仿宋" w:hAnsi="仿宋" w:eastAsia="仿宋" w:cs="仿宋"/>
          <w:kern w:val="10"/>
          <w:position w:val="6"/>
          <w:sz w:val="24"/>
          <w:szCs w:val="24"/>
        </w:rPr>
      </w:pPr>
      <w:r>
        <w:rPr>
          <w:rFonts w:hint="eastAsia" w:ascii="仿宋" w:hAnsi="仿宋" w:eastAsia="仿宋" w:cs="仿宋"/>
          <w:kern w:val="10"/>
          <w:position w:val="6"/>
          <w:sz w:val="24"/>
          <w:szCs w:val="24"/>
        </w:rPr>
        <w:t xml:space="preserve">  5、消毒时空气中臭氧量≤0.14mg/m</w:t>
      </w:r>
      <w:r>
        <w:rPr>
          <w:rFonts w:hint="eastAsia" w:ascii="仿宋" w:hAnsi="仿宋" w:eastAsia="仿宋" w:cs="仿宋"/>
          <w:kern w:val="10"/>
          <w:position w:val="6"/>
          <w:sz w:val="24"/>
          <w:szCs w:val="24"/>
          <w:vertAlign w:val="superscript"/>
        </w:rPr>
        <w:t>3</w:t>
      </w:r>
      <w:r>
        <w:rPr>
          <w:rFonts w:hint="eastAsia" w:ascii="仿宋" w:hAnsi="仿宋" w:eastAsia="仿宋" w:cs="仿宋"/>
          <w:kern w:val="10"/>
          <w:position w:val="6"/>
          <w:sz w:val="24"/>
          <w:szCs w:val="24"/>
        </w:rPr>
        <w:t>, 细菌总量≤200cfu/m</w:t>
      </w:r>
      <w:r>
        <w:rPr>
          <w:rFonts w:hint="eastAsia" w:ascii="仿宋" w:hAnsi="仿宋" w:eastAsia="仿宋" w:cs="仿宋"/>
          <w:kern w:val="10"/>
          <w:position w:val="6"/>
          <w:sz w:val="24"/>
          <w:szCs w:val="24"/>
          <w:vertAlign w:val="superscript"/>
        </w:rPr>
        <w:t>3</w:t>
      </w:r>
      <w:r>
        <w:rPr>
          <w:rFonts w:hint="eastAsia" w:ascii="仿宋" w:hAnsi="仿宋" w:eastAsia="仿宋" w:cs="仿宋"/>
          <w:kern w:val="10"/>
          <w:position w:val="6"/>
          <w:sz w:val="24"/>
          <w:szCs w:val="24"/>
        </w:rPr>
        <w:t>；</w:t>
      </w:r>
    </w:p>
    <w:p>
      <w:pPr>
        <w:pStyle w:val="14"/>
        <w:widowControl w:val="0"/>
        <w:tabs>
          <w:tab w:val="left" w:pos="1418"/>
          <w:tab w:val="left" w:pos="1560"/>
        </w:tabs>
        <w:kinsoku/>
        <w:autoSpaceDE/>
        <w:autoSpaceDN/>
        <w:adjustRightInd/>
        <w:snapToGrid/>
        <w:spacing w:line="312" w:lineRule="auto"/>
        <w:ind w:firstLine="0" w:firstLineChars="0"/>
        <w:textAlignment w:val="auto"/>
        <w:rPr>
          <w:rFonts w:ascii="仿宋" w:hAnsi="仿宋" w:eastAsia="仿宋" w:cs="仿宋"/>
          <w:kern w:val="10"/>
          <w:position w:val="6"/>
          <w:sz w:val="24"/>
          <w:szCs w:val="24"/>
        </w:rPr>
      </w:pPr>
      <w:r>
        <w:rPr>
          <w:rFonts w:hint="eastAsia" w:ascii="仿宋" w:hAnsi="仿宋" w:eastAsia="仿宋" w:cs="仿宋"/>
          <w:kern w:val="10"/>
          <w:position w:val="6"/>
          <w:sz w:val="24"/>
          <w:szCs w:val="24"/>
        </w:rPr>
        <w:t xml:space="preserve">  6、噪音:≤55dB, 功率:≤220W；</w:t>
      </w:r>
    </w:p>
    <w:p>
      <w:pPr>
        <w:pStyle w:val="14"/>
        <w:widowControl w:val="0"/>
        <w:tabs>
          <w:tab w:val="left" w:pos="1418"/>
          <w:tab w:val="left" w:pos="1560"/>
        </w:tabs>
        <w:kinsoku/>
        <w:autoSpaceDE/>
        <w:autoSpaceDN/>
        <w:adjustRightInd/>
        <w:snapToGrid/>
        <w:spacing w:line="312" w:lineRule="auto"/>
        <w:ind w:firstLine="0" w:firstLineChars="0"/>
        <w:textAlignment w:val="auto"/>
        <w:rPr>
          <w:rFonts w:ascii="仿宋" w:hAnsi="仿宋" w:eastAsia="仿宋" w:cs="仿宋"/>
          <w:kern w:val="10"/>
          <w:position w:val="6"/>
          <w:sz w:val="24"/>
          <w:szCs w:val="24"/>
        </w:rPr>
      </w:pPr>
      <w:r>
        <w:rPr>
          <w:rFonts w:hint="eastAsia" w:ascii="仿宋" w:hAnsi="仿宋" w:eastAsia="仿宋" w:cs="仿宋"/>
          <w:kern w:val="10"/>
          <w:position w:val="6"/>
          <w:sz w:val="24"/>
          <w:szCs w:val="24"/>
        </w:rPr>
        <w:t xml:space="preserve">  7、负离子发生量≥6×10</w:t>
      </w:r>
      <w:r>
        <w:rPr>
          <w:rFonts w:hint="eastAsia" w:ascii="仿宋" w:hAnsi="仿宋" w:eastAsia="仿宋" w:cs="仿宋"/>
          <w:kern w:val="10"/>
          <w:position w:val="6"/>
          <w:sz w:val="24"/>
          <w:szCs w:val="24"/>
          <w:vertAlign w:val="superscript"/>
        </w:rPr>
        <w:t>6</w:t>
      </w:r>
      <w:r>
        <w:rPr>
          <w:rFonts w:hint="eastAsia" w:ascii="仿宋" w:hAnsi="仿宋" w:eastAsia="仿宋" w:cs="仿宋"/>
          <w:kern w:val="10"/>
          <w:position w:val="6"/>
          <w:sz w:val="24"/>
          <w:szCs w:val="24"/>
        </w:rPr>
        <w:t>个/cm</w:t>
      </w:r>
      <w:r>
        <w:rPr>
          <w:rFonts w:hint="eastAsia" w:ascii="仿宋" w:hAnsi="仿宋" w:eastAsia="仿宋" w:cs="仿宋"/>
          <w:kern w:val="10"/>
          <w:position w:val="6"/>
          <w:sz w:val="24"/>
          <w:szCs w:val="24"/>
          <w:vertAlign w:val="superscript"/>
        </w:rPr>
        <w:t>3</w:t>
      </w:r>
      <w:r>
        <w:rPr>
          <w:rFonts w:hint="eastAsia" w:ascii="仿宋" w:hAnsi="仿宋" w:eastAsia="仿宋" w:cs="仿宋"/>
          <w:kern w:val="10"/>
          <w:position w:val="6"/>
          <w:sz w:val="24"/>
          <w:szCs w:val="24"/>
        </w:rPr>
        <w:t>，紫外线管寿命≥5000h；</w:t>
      </w:r>
    </w:p>
    <w:p>
      <w:pPr>
        <w:pStyle w:val="14"/>
        <w:widowControl w:val="0"/>
        <w:tabs>
          <w:tab w:val="left" w:pos="1418"/>
          <w:tab w:val="left" w:pos="1560"/>
        </w:tabs>
        <w:kinsoku/>
        <w:autoSpaceDE/>
        <w:autoSpaceDN/>
        <w:adjustRightInd/>
        <w:snapToGrid/>
        <w:spacing w:line="312" w:lineRule="auto"/>
        <w:ind w:firstLine="240" w:firstLineChars="100"/>
        <w:textAlignment w:val="auto"/>
        <w:rPr>
          <w:rFonts w:ascii="仿宋" w:hAnsi="仿宋" w:eastAsia="仿宋" w:cs="仿宋"/>
          <w:kern w:val="10"/>
          <w:position w:val="6"/>
          <w:sz w:val="24"/>
          <w:szCs w:val="24"/>
        </w:rPr>
      </w:pPr>
      <w:r>
        <w:rPr>
          <w:rFonts w:hint="eastAsia" w:ascii="仿宋" w:hAnsi="仿宋" w:eastAsia="仿宋" w:cs="仿宋"/>
          <w:kern w:val="10"/>
          <w:position w:val="6"/>
          <w:sz w:val="24"/>
          <w:szCs w:val="24"/>
        </w:rPr>
        <w:t>8、采用HEPA高效过滤器去除微尘净化空气，整机工作寿命计时和清洗保养提醒功能，主管失效备管自动支援及加强功能；</w:t>
      </w:r>
    </w:p>
    <w:p>
      <w:pPr>
        <w:pStyle w:val="14"/>
        <w:widowControl w:val="0"/>
        <w:tabs>
          <w:tab w:val="left" w:pos="1418"/>
          <w:tab w:val="left" w:pos="1560"/>
        </w:tabs>
        <w:kinsoku/>
        <w:autoSpaceDE/>
        <w:autoSpaceDN/>
        <w:adjustRightInd/>
        <w:snapToGrid/>
        <w:spacing w:line="312" w:lineRule="auto"/>
        <w:ind w:left="759" w:leftChars="133" w:hanging="480" w:hangingChars="200"/>
        <w:textAlignment w:val="auto"/>
        <w:rPr>
          <w:rFonts w:ascii="仿宋" w:hAnsi="仿宋" w:eastAsia="仿宋" w:cs="仿宋"/>
          <w:kern w:val="10"/>
          <w:position w:val="6"/>
          <w:sz w:val="24"/>
          <w:szCs w:val="24"/>
        </w:rPr>
      </w:pPr>
      <w:r>
        <w:rPr>
          <w:rFonts w:hint="eastAsia" w:ascii="仿宋" w:hAnsi="仿宋" w:eastAsia="仿宋" w:cs="仿宋"/>
          <w:kern w:val="10"/>
          <w:position w:val="6"/>
          <w:sz w:val="24"/>
          <w:szCs w:val="24"/>
        </w:rPr>
        <w:t>9、采用程控、遥控、手控多控消毒运行，风速高、中、低可选；双通道立体式出风，循环风量大；</w:t>
      </w:r>
    </w:p>
    <w:p>
      <w:pPr>
        <w:pStyle w:val="14"/>
        <w:widowControl w:val="0"/>
        <w:tabs>
          <w:tab w:val="left" w:pos="1418"/>
          <w:tab w:val="left" w:pos="1560"/>
        </w:tabs>
        <w:kinsoku/>
        <w:autoSpaceDE/>
        <w:autoSpaceDN/>
        <w:adjustRightInd/>
        <w:snapToGrid/>
        <w:spacing w:line="312" w:lineRule="auto"/>
        <w:ind w:firstLine="240" w:firstLineChars="100"/>
        <w:textAlignment w:val="auto"/>
        <w:rPr>
          <w:rFonts w:ascii="仿宋" w:hAnsi="仿宋" w:eastAsia="仿宋" w:cs="仿宋"/>
          <w:kern w:val="10"/>
          <w:position w:val="6"/>
          <w:sz w:val="24"/>
          <w:szCs w:val="24"/>
        </w:rPr>
      </w:pPr>
      <w:r>
        <w:rPr>
          <w:rFonts w:hint="eastAsia" w:ascii="仿宋" w:hAnsi="仿宋" w:eastAsia="仿宋" w:cs="仿宋"/>
          <w:kern w:val="10"/>
          <w:position w:val="6"/>
          <w:sz w:val="24"/>
          <w:szCs w:val="24"/>
        </w:rPr>
        <w:t>10、UV管、电机、风机、负氧离子故障自动检测，带真人语音故障提示，UV强度在线自动检测，镜面选用不锈钢板固定，增加UV照射强度；</w:t>
      </w:r>
    </w:p>
    <w:p>
      <w:pPr>
        <w:pStyle w:val="14"/>
        <w:widowControl w:val="0"/>
        <w:tabs>
          <w:tab w:val="left" w:pos="1418"/>
          <w:tab w:val="left" w:pos="1560"/>
        </w:tabs>
        <w:kinsoku/>
        <w:autoSpaceDE/>
        <w:autoSpaceDN/>
        <w:adjustRightInd/>
        <w:snapToGrid/>
        <w:spacing w:line="312" w:lineRule="auto"/>
        <w:ind w:firstLine="240" w:firstLineChars="100"/>
        <w:textAlignment w:val="auto"/>
        <w:rPr>
          <w:rFonts w:ascii="仿宋" w:hAnsi="仿宋" w:eastAsia="仿宋" w:cs="仿宋"/>
          <w:kern w:val="10"/>
          <w:position w:val="6"/>
          <w:sz w:val="24"/>
          <w:szCs w:val="24"/>
        </w:rPr>
      </w:pPr>
      <w:r>
        <w:rPr>
          <w:rFonts w:hint="eastAsia" w:ascii="仿宋" w:hAnsi="仿宋" w:eastAsia="仿宋" w:cs="仿宋"/>
          <w:kern w:val="10"/>
          <w:position w:val="6"/>
          <w:sz w:val="24"/>
          <w:szCs w:val="24"/>
        </w:rPr>
        <w:t>11、微电脑程序控制，中文背光液晶显示屏；采用触摸、红外线遥控操作，具有程控定时功能；</w:t>
      </w:r>
    </w:p>
    <w:p>
      <w:pPr>
        <w:pStyle w:val="14"/>
        <w:widowControl w:val="0"/>
        <w:tabs>
          <w:tab w:val="left" w:pos="1418"/>
          <w:tab w:val="left" w:pos="1560"/>
        </w:tabs>
        <w:kinsoku/>
        <w:autoSpaceDE/>
        <w:autoSpaceDN/>
        <w:adjustRightInd/>
        <w:snapToGrid/>
        <w:spacing w:line="312" w:lineRule="auto"/>
        <w:ind w:firstLine="0" w:firstLineChars="0"/>
        <w:textAlignment w:val="auto"/>
        <w:rPr>
          <w:rFonts w:ascii="仿宋" w:hAnsi="仿宋" w:eastAsia="仿宋" w:cs="仿宋"/>
          <w:kern w:val="10"/>
          <w:position w:val="6"/>
          <w:sz w:val="24"/>
          <w:szCs w:val="24"/>
        </w:rPr>
      </w:pPr>
      <w:r>
        <w:rPr>
          <w:rFonts w:hint="eastAsia" w:ascii="仿宋" w:hAnsi="仿宋" w:eastAsia="仿宋" w:cs="仿宋"/>
          <w:kern w:val="10"/>
          <w:position w:val="6"/>
          <w:sz w:val="24"/>
          <w:szCs w:val="24"/>
        </w:rPr>
        <w:t xml:space="preserve">  12、内置隐藏式遥控器放置盒，具防丢失功能，外设扶手，推拉移动自如； </w:t>
      </w:r>
    </w:p>
    <w:p>
      <w:pPr>
        <w:pStyle w:val="14"/>
        <w:widowControl w:val="0"/>
        <w:tabs>
          <w:tab w:val="left" w:pos="1418"/>
          <w:tab w:val="left" w:pos="1560"/>
        </w:tabs>
        <w:kinsoku/>
        <w:autoSpaceDE/>
        <w:autoSpaceDN/>
        <w:adjustRightInd/>
        <w:snapToGrid/>
        <w:spacing w:line="312" w:lineRule="auto"/>
        <w:ind w:firstLine="0" w:firstLineChars="0"/>
        <w:textAlignment w:val="auto"/>
        <w:rPr>
          <w:rFonts w:ascii="仿宋" w:hAnsi="仿宋" w:eastAsia="仿宋" w:cs="仿宋"/>
          <w:kern w:val="10"/>
          <w:position w:val="6"/>
          <w:sz w:val="24"/>
          <w:szCs w:val="24"/>
        </w:rPr>
      </w:pPr>
      <w:r>
        <w:rPr>
          <w:rFonts w:hint="eastAsia" w:ascii="仿宋" w:hAnsi="仿宋" w:eastAsia="仿宋" w:cs="仿宋"/>
          <w:kern w:val="10"/>
          <w:position w:val="6"/>
          <w:sz w:val="24"/>
          <w:szCs w:val="24"/>
        </w:rPr>
        <w:t xml:space="preserve">  13、消毒后空气中细菌总数：部颁Ⅱ、Ⅲ类无菌环境标准；</w:t>
      </w:r>
    </w:p>
    <w:p>
      <w:pPr>
        <w:pStyle w:val="14"/>
        <w:widowControl w:val="0"/>
        <w:tabs>
          <w:tab w:val="left" w:pos="1418"/>
          <w:tab w:val="left" w:pos="1560"/>
        </w:tabs>
        <w:kinsoku/>
        <w:autoSpaceDE/>
        <w:autoSpaceDN/>
        <w:adjustRightInd/>
        <w:snapToGrid/>
        <w:spacing w:line="312" w:lineRule="auto"/>
        <w:ind w:firstLine="240" w:firstLineChars="100"/>
        <w:textAlignment w:val="auto"/>
        <w:rPr>
          <w:rFonts w:ascii="仿宋" w:hAnsi="仿宋" w:eastAsia="仿宋" w:cs="仿宋"/>
          <w:kern w:val="10"/>
          <w:position w:val="6"/>
          <w:sz w:val="24"/>
          <w:szCs w:val="24"/>
        </w:rPr>
      </w:pPr>
      <w:r>
        <w:rPr>
          <w:rFonts w:hint="eastAsia" w:ascii="仿宋" w:hAnsi="仿宋" w:eastAsia="仿宋" w:cs="仿宋"/>
          <w:kern w:val="10"/>
          <w:position w:val="6"/>
          <w:sz w:val="24"/>
          <w:szCs w:val="24"/>
        </w:rPr>
        <w:t>14、提供制造商的ISO 9001质量管理体系认证证书；</w:t>
      </w:r>
    </w:p>
    <w:p>
      <w:pPr>
        <w:pStyle w:val="14"/>
        <w:widowControl w:val="0"/>
        <w:tabs>
          <w:tab w:val="left" w:pos="1418"/>
          <w:tab w:val="left" w:pos="1560"/>
        </w:tabs>
        <w:kinsoku/>
        <w:autoSpaceDE/>
        <w:autoSpaceDN/>
        <w:adjustRightInd/>
        <w:snapToGrid/>
        <w:spacing w:line="312" w:lineRule="auto"/>
        <w:ind w:firstLine="240" w:firstLineChars="100"/>
        <w:textAlignment w:val="auto"/>
        <w:rPr>
          <w:rFonts w:ascii="仿宋" w:hAnsi="仿宋" w:eastAsia="仿宋" w:cs="仿宋"/>
          <w:color w:val="auto"/>
          <w:sz w:val="24"/>
          <w:szCs w:val="24"/>
        </w:rPr>
      </w:pPr>
      <w:r>
        <w:rPr>
          <w:rFonts w:hint="eastAsia" w:ascii="仿宋" w:hAnsi="仿宋" w:eastAsia="仿宋" w:cs="仿宋"/>
          <w:kern w:val="10"/>
          <w:position w:val="6"/>
          <w:sz w:val="24"/>
          <w:szCs w:val="24"/>
        </w:rPr>
        <w:t>15、生产厂家具有ISO 14001环境管理体系认证，ISO 45001职业健康安全管理体系认证，提供证明文件。</w:t>
      </w:r>
    </w:p>
    <w:p>
      <w:pPr>
        <w:spacing w:line="312" w:lineRule="auto"/>
        <w:rPr>
          <w:rFonts w:ascii="仿宋" w:hAnsi="仿宋" w:eastAsia="仿宋" w:cs="仿宋"/>
          <w:sz w:val="24"/>
          <w:szCs w:val="24"/>
        </w:rPr>
      </w:pPr>
    </w:p>
    <w:p>
      <w:pPr>
        <w:pStyle w:val="15"/>
        <w:spacing w:line="312" w:lineRule="auto"/>
        <w:rPr>
          <w:rFonts w:ascii="仿宋" w:hAnsi="仿宋" w:eastAsia="仿宋" w:cs="仿宋"/>
          <w:b/>
          <w:bCs/>
          <w:sz w:val="24"/>
          <w:szCs w:val="24"/>
        </w:rPr>
      </w:pPr>
      <w:r>
        <w:rPr>
          <w:rFonts w:hint="eastAsia" w:ascii="仿宋" w:hAnsi="仿宋" w:eastAsia="仿宋" w:cs="仿宋"/>
          <w:b/>
          <w:bCs/>
          <w:sz w:val="24"/>
          <w:szCs w:val="24"/>
        </w:rPr>
        <w:t>（八）不锈钢送药车</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1、不锈钢材料制作；</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2、双抽；</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3、规格600*450*800mm</w:t>
      </w:r>
    </w:p>
    <w:p>
      <w:pPr>
        <w:pStyle w:val="2"/>
        <w:spacing w:line="312" w:lineRule="auto"/>
        <w:rPr>
          <w:rFonts w:ascii="仿宋" w:hAnsi="仿宋" w:eastAsia="仿宋" w:cs="仿宋"/>
          <w:sz w:val="24"/>
          <w:szCs w:val="24"/>
        </w:rPr>
      </w:pPr>
    </w:p>
    <w:p>
      <w:pPr>
        <w:pStyle w:val="15"/>
        <w:spacing w:line="312" w:lineRule="auto"/>
        <w:rPr>
          <w:rFonts w:ascii="仿宋" w:hAnsi="仿宋" w:eastAsia="仿宋" w:cs="仿宋"/>
          <w:b/>
          <w:bCs/>
          <w:sz w:val="24"/>
          <w:szCs w:val="24"/>
        </w:rPr>
      </w:pPr>
      <w:r>
        <w:rPr>
          <w:rFonts w:hint="eastAsia" w:ascii="仿宋" w:hAnsi="仿宋" w:eastAsia="仿宋" w:cs="仿宋"/>
          <w:b/>
          <w:bCs/>
          <w:sz w:val="24"/>
          <w:szCs w:val="24"/>
        </w:rPr>
        <w:t>（九）普通心电监护仪</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1.整机要求：</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1.1、通过国家III类注册认证，一体化便携监护仪，整机无风扇设计。</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1.2、配置提手,方便移动。</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1.3、≥10.1英寸彩色液晶触摸屏，分辨率高达1280*800像素或更高，≥8通道波形显示。</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1.4、屏幕采用最新电容屏非电阻屏。</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1.5、显示屏采用宽视角技术，支持170度可视范围，提供彩页证明材料。</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1.6、内置锂电池，插槽式设计，无需螺丝刀工具支持快速拆卸和安装。</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1.7、安全规格：ECG, TEMP, IBP, SpO2 , NIBP监测参数抗电击程度为防除颤CF型。</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1.8、监护仪设计使用年限≥8年。</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1.9、监护仪清洁消毒维护支持的消毒剂≥40种，在厂家手册中清晰列举消毒剂的种类。</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1.10、监护仪主机工作大气压环境范围：57.0~107.4kPa。</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1.11、监护仪主机工作温度环境范围：0~40°C。</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1.12、监护仪主机工作湿度环境范围；15~95%。</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2.监测参数：</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2.1、配置3/5导心电，呼吸，无创血压，血氧饱和度，脉搏和双通道体温参数监测。</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2.2、心电监护支持心率，ST段测量，心律失常分析，QT/QTc连续实时测量和对应报警功能。</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2.3、心电算法通过AHA/MIT-BIH数据库验证，提供彩页证明材料。</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2.4、心电波形扫描速度支持6.25mm/s、12.5 mm/s、25 mm/s和50 mm/s。</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2.5、提供窗口支持心脏下壁，侧壁和前壁对应多个ST片段的同屏实时显示，提供参考片段和实时片段的对比查看。</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2.6、支持≥20种心律失常分析,包括房颤分析。</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2.7、QT和QTc实时监测参数测量范围：200～800 ms。</w:t>
      </w:r>
    </w:p>
    <w:p>
      <w:pPr>
        <w:spacing w:line="312" w:lineRule="auto"/>
        <w:ind w:left="410" w:leftChars="186" w:hanging="19" w:hangingChars="8"/>
        <w:rPr>
          <w:rFonts w:ascii="仿宋" w:hAnsi="仿宋" w:eastAsia="仿宋" w:cs="仿宋"/>
          <w:bCs/>
          <w:color w:val="auto"/>
          <w:sz w:val="24"/>
          <w:szCs w:val="24"/>
        </w:rPr>
      </w:pPr>
      <w:r>
        <w:rPr>
          <w:rFonts w:hint="eastAsia" w:ascii="仿宋" w:hAnsi="仿宋" w:eastAsia="仿宋" w:cs="仿宋"/>
          <w:bCs/>
          <w:color w:val="auto"/>
          <w:sz w:val="24"/>
          <w:szCs w:val="24"/>
        </w:rPr>
        <w:t>2.8、支持升级提供过去24小时心电概览报告查看与打印，包括心率统计结果，心律失常统计结果，ST统计和QT/QTc统计结果。</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2.9、提供SpO2,PR和PI参数的实时监测，适用于成人，小儿和新生儿。</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2.10、支持指套式血氧探头，IPX7防水等级，支持液体浸泡消毒和清洁。</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2.11、配置无创血压测量，适用于成人，小儿和新生儿。</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2.12、提供手动，自动，连续和序列4种测量模式，并提供24小时血压统计结果，满足临床应用。</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2.13、无创血压成人测量范围：收缩压25~290mmHg，舒张压10~250mmHg，平均压15~260mmHg。</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2.14、提供辅助静脉穿刺功能。</w:t>
      </w:r>
    </w:p>
    <w:p>
      <w:pPr>
        <w:spacing w:line="312" w:lineRule="auto"/>
        <w:ind w:left="420" w:leftChars="200"/>
        <w:rPr>
          <w:rFonts w:ascii="仿宋" w:hAnsi="仿宋" w:eastAsia="仿宋" w:cs="仿宋"/>
          <w:bCs/>
          <w:color w:val="auto"/>
          <w:sz w:val="24"/>
          <w:szCs w:val="24"/>
        </w:rPr>
      </w:pPr>
      <w:r>
        <w:rPr>
          <w:rFonts w:hint="eastAsia" w:ascii="仿宋" w:hAnsi="仿宋" w:eastAsia="仿宋" w:cs="仿宋"/>
          <w:bCs/>
          <w:color w:val="auto"/>
          <w:sz w:val="24"/>
          <w:szCs w:val="24"/>
        </w:rPr>
        <w:t>2.15、提供双通道体温和温差参数的监测, 并可根据需要更改体温通道标名。</w:t>
      </w:r>
    </w:p>
    <w:p>
      <w:pPr>
        <w:spacing w:line="312" w:lineRule="auto"/>
        <w:ind w:right="42" w:rightChars="20"/>
        <w:rPr>
          <w:rFonts w:ascii="仿宋" w:hAnsi="仿宋" w:eastAsia="仿宋" w:cs="仿宋"/>
          <w:bCs/>
          <w:color w:val="auto"/>
          <w:sz w:val="24"/>
          <w:szCs w:val="24"/>
        </w:rPr>
      </w:pPr>
      <w:r>
        <w:rPr>
          <w:rFonts w:hint="eastAsia" w:ascii="仿宋" w:hAnsi="仿宋" w:eastAsia="仿宋" w:cs="仿宋"/>
          <w:bCs/>
          <w:color w:val="auto"/>
          <w:sz w:val="24"/>
          <w:szCs w:val="24"/>
        </w:rPr>
        <w:t>3.系统功能：</w:t>
      </w:r>
    </w:p>
    <w:p>
      <w:pPr>
        <w:spacing w:line="312" w:lineRule="auto"/>
        <w:ind w:left="420" w:leftChars="200" w:right="42" w:rightChars="20" w:firstLine="120" w:firstLineChars="50"/>
        <w:rPr>
          <w:rFonts w:ascii="仿宋" w:hAnsi="仿宋" w:eastAsia="仿宋" w:cs="仿宋"/>
          <w:bCs/>
          <w:color w:val="auto"/>
          <w:sz w:val="24"/>
          <w:szCs w:val="24"/>
        </w:rPr>
      </w:pPr>
      <w:r>
        <w:rPr>
          <w:rFonts w:hint="eastAsia" w:ascii="仿宋" w:hAnsi="仿宋" w:eastAsia="仿宋" w:cs="仿宋"/>
          <w:bCs/>
          <w:color w:val="auto"/>
          <w:sz w:val="24"/>
          <w:szCs w:val="24"/>
        </w:rPr>
        <w:t>3.1、支持所有监测参数报警限一键自动设置功能，满足医护团队快速管理患者报警需求，产品用户手册提供报警限自动设置规则。</w:t>
      </w:r>
    </w:p>
    <w:p>
      <w:pPr>
        <w:spacing w:line="312" w:lineRule="auto"/>
        <w:ind w:left="420" w:leftChars="200" w:right="42" w:rightChars="20" w:firstLine="120" w:firstLineChars="50"/>
        <w:rPr>
          <w:rFonts w:ascii="仿宋" w:hAnsi="仿宋" w:eastAsia="仿宋" w:cs="仿宋"/>
          <w:bCs/>
          <w:color w:val="auto"/>
          <w:sz w:val="24"/>
          <w:szCs w:val="24"/>
        </w:rPr>
      </w:pPr>
      <w:r>
        <w:rPr>
          <w:rFonts w:hint="eastAsia" w:ascii="仿宋" w:hAnsi="仿宋" w:eastAsia="仿宋" w:cs="仿宋"/>
          <w:bCs/>
          <w:color w:val="auto"/>
          <w:sz w:val="24"/>
          <w:szCs w:val="24"/>
        </w:rPr>
        <w:t>3.2、支持肾功能计算功能。</w:t>
      </w:r>
    </w:p>
    <w:p>
      <w:pPr>
        <w:spacing w:line="312" w:lineRule="auto"/>
        <w:ind w:right="42" w:rightChars="20" w:firstLine="480" w:firstLineChars="200"/>
        <w:rPr>
          <w:rFonts w:ascii="仿宋" w:hAnsi="仿宋" w:eastAsia="仿宋" w:cs="仿宋"/>
          <w:bCs/>
          <w:color w:val="auto"/>
          <w:sz w:val="24"/>
          <w:szCs w:val="24"/>
        </w:rPr>
      </w:pPr>
      <w:r>
        <w:rPr>
          <w:rFonts w:hint="eastAsia" w:ascii="仿宋" w:hAnsi="仿宋" w:eastAsia="仿宋" w:cs="仿宋"/>
          <w:bCs/>
          <w:color w:val="auto"/>
          <w:sz w:val="24"/>
          <w:szCs w:val="24"/>
        </w:rPr>
        <w:t>3.3、具有图形化技术报警指示功能，帮助医护团队快速识别报警来源。</w:t>
      </w:r>
    </w:p>
    <w:p>
      <w:pPr>
        <w:spacing w:line="312" w:lineRule="auto"/>
        <w:ind w:left="420" w:leftChars="200" w:right="42" w:rightChars="20" w:firstLine="120" w:firstLineChars="50"/>
        <w:rPr>
          <w:rFonts w:ascii="仿宋" w:hAnsi="仿宋" w:eastAsia="仿宋" w:cs="仿宋"/>
          <w:bCs/>
          <w:color w:val="auto"/>
          <w:sz w:val="24"/>
          <w:szCs w:val="24"/>
        </w:rPr>
      </w:pPr>
      <w:r>
        <w:rPr>
          <w:rFonts w:hint="eastAsia" w:ascii="仿宋" w:hAnsi="仿宋" w:eastAsia="仿宋" w:cs="仿宋"/>
          <w:bCs/>
          <w:color w:val="auto"/>
          <w:sz w:val="24"/>
          <w:szCs w:val="24"/>
        </w:rPr>
        <w:t>3.4、支持≥120小时趋势图和趋势表回顾，支持选择不同趋势组回顾。</w:t>
      </w:r>
    </w:p>
    <w:p>
      <w:pPr>
        <w:spacing w:line="312" w:lineRule="auto"/>
        <w:ind w:left="424" w:leftChars="202" w:right="42" w:rightChars="20" w:firstLine="120" w:firstLineChars="50"/>
        <w:rPr>
          <w:rFonts w:ascii="仿宋" w:hAnsi="仿宋" w:eastAsia="仿宋" w:cs="仿宋"/>
          <w:bCs/>
          <w:color w:val="auto"/>
          <w:sz w:val="24"/>
          <w:szCs w:val="24"/>
        </w:rPr>
      </w:pPr>
      <w:r>
        <w:rPr>
          <w:rFonts w:hint="eastAsia" w:ascii="仿宋" w:hAnsi="仿宋" w:eastAsia="仿宋" w:cs="仿宋"/>
          <w:bCs/>
          <w:color w:val="auto"/>
          <w:sz w:val="24"/>
          <w:szCs w:val="24"/>
        </w:rPr>
        <w:t>3.5、≥1000条事件回顾。每条报警事件至少能够存储32秒三道相关波形，以及报警触发时所有测量参数值。</w:t>
      </w:r>
    </w:p>
    <w:p>
      <w:pPr>
        <w:spacing w:line="312" w:lineRule="auto"/>
        <w:ind w:right="42" w:rightChars="20" w:firstLine="600" w:firstLineChars="250"/>
        <w:rPr>
          <w:rFonts w:ascii="仿宋" w:hAnsi="仿宋" w:eastAsia="仿宋" w:cs="仿宋"/>
          <w:bCs/>
          <w:color w:val="auto"/>
          <w:sz w:val="24"/>
          <w:szCs w:val="24"/>
        </w:rPr>
      </w:pPr>
      <w:r>
        <w:rPr>
          <w:rFonts w:hint="eastAsia" w:ascii="仿宋" w:hAnsi="仿宋" w:eastAsia="仿宋" w:cs="仿宋"/>
          <w:bCs/>
          <w:color w:val="auto"/>
          <w:sz w:val="24"/>
          <w:szCs w:val="24"/>
        </w:rPr>
        <w:t>3.6、≥1000组NIBP测量结果。</w:t>
      </w:r>
    </w:p>
    <w:p>
      <w:pPr>
        <w:spacing w:line="312" w:lineRule="auto"/>
        <w:ind w:right="42" w:rightChars="20" w:firstLine="600" w:firstLineChars="250"/>
        <w:rPr>
          <w:rFonts w:ascii="仿宋" w:hAnsi="仿宋" w:eastAsia="仿宋" w:cs="仿宋"/>
          <w:bCs/>
          <w:color w:val="auto"/>
          <w:sz w:val="24"/>
          <w:szCs w:val="24"/>
        </w:rPr>
      </w:pPr>
      <w:r>
        <w:rPr>
          <w:rFonts w:hint="eastAsia" w:ascii="仿宋" w:hAnsi="仿宋" w:eastAsia="仿宋" w:cs="仿宋"/>
          <w:bCs/>
          <w:color w:val="auto"/>
          <w:sz w:val="24"/>
          <w:szCs w:val="24"/>
        </w:rPr>
        <w:t>3.7、≥120小时（分辨率1分钟）ST模板存储与回顾。</w:t>
      </w:r>
    </w:p>
    <w:p>
      <w:pPr>
        <w:spacing w:line="312" w:lineRule="auto"/>
        <w:ind w:right="42" w:rightChars="20" w:firstLine="600" w:firstLineChars="250"/>
        <w:rPr>
          <w:rFonts w:ascii="仿宋" w:hAnsi="仿宋" w:eastAsia="仿宋" w:cs="仿宋"/>
          <w:bCs/>
          <w:color w:val="auto"/>
          <w:sz w:val="24"/>
          <w:szCs w:val="24"/>
        </w:rPr>
      </w:pPr>
      <w:r>
        <w:rPr>
          <w:rFonts w:hint="eastAsia" w:ascii="仿宋" w:hAnsi="仿宋" w:eastAsia="仿宋" w:cs="仿宋"/>
          <w:bCs/>
          <w:color w:val="auto"/>
          <w:sz w:val="24"/>
          <w:szCs w:val="24"/>
        </w:rPr>
        <w:t>3.8、支持48小时全息波形的存储与回顾功能。</w:t>
      </w:r>
    </w:p>
    <w:p>
      <w:pPr>
        <w:spacing w:line="312" w:lineRule="auto"/>
        <w:ind w:left="475" w:leftChars="226" w:right="42" w:rightChars="20" w:firstLine="120" w:firstLineChars="50"/>
        <w:rPr>
          <w:rFonts w:ascii="仿宋" w:hAnsi="仿宋" w:eastAsia="仿宋" w:cs="仿宋"/>
          <w:bCs/>
          <w:color w:val="auto"/>
          <w:sz w:val="24"/>
          <w:szCs w:val="24"/>
        </w:rPr>
      </w:pPr>
      <w:r>
        <w:rPr>
          <w:rFonts w:hint="eastAsia" w:ascii="仿宋" w:hAnsi="仿宋" w:eastAsia="仿宋" w:cs="仿宋"/>
          <w:bCs/>
          <w:color w:val="auto"/>
          <w:sz w:val="24"/>
          <w:szCs w:val="24"/>
        </w:rPr>
        <w:t>3.9、支持监护仪历史病人数据的存储和回顾，并支持通过USB接口将历史病人数据导出到U盘。</w:t>
      </w:r>
    </w:p>
    <w:p>
      <w:pPr>
        <w:spacing w:line="312" w:lineRule="auto"/>
        <w:ind w:left="475" w:leftChars="226" w:right="84" w:rightChars="40" w:firstLine="120" w:firstLineChars="50"/>
        <w:rPr>
          <w:rFonts w:ascii="仿宋" w:hAnsi="仿宋" w:eastAsia="仿宋" w:cs="仿宋"/>
          <w:bCs/>
          <w:color w:val="auto"/>
          <w:sz w:val="24"/>
          <w:szCs w:val="24"/>
        </w:rPr>
      </w:pPr>
      <w:r>
        <w:rPr>
          <w:rFonts w:hint="eastAsia" w:ascii="仿宋" w:hAnsi="仿宋" w:eastAsia="仿宋" w:cs="仿宋"/>
          <w:bCs/>
          <w:color w:val="auto"/>
          <w:sz w:val="24"/>
          <w:szCs w:val="24"/>
        </w:rPr>
        <w:t>3.10、支持RJ45接口进行有线网络通信，和除颤监护仪一起联网通信到中心监护系统。</w:t>
      </w:r>
    </w:p>
    <w:p>
      <w:pPr>
        <w:spacing w:line="312" w:lineRule="auto"/>
        <w:ind w:left="475" w:leftChars="226" w:right="84" w:rightChars="40" w:firstLine="120" w:firstLineChars="50"/>
        <w:rPr>
          <w:rFonts w:ascii="仿宋" w:hAnsi="仿宋" w:eastAsia="仿宋" w:cs="仿宋"/>
          <w:bCs/>
          <w:color w:val="auto"/>
          <w:sz w:val="24"/>
          <w:szCs w:val="24"/>
        </w:rPr>
      </w:pPr>
      <w:r>
        <w:rPr>
          <w:rFonts w:hint="eastAsia" w:ascii="仿宋" w:hAnsi="仿宋" w:eastAsia="仿宋" w:cs="仿宋"/>
          <w:bCs/>
          <w:color w:val="auto"/>
          <w:sz w:val="24"/>
          <w:szCs w:val="24"/>
        </w:rPr>
        <w:t>3.11、支持监护仪进入夜间模式，隐私模式，演示模式和待机模式。</w:t>
      </w:r>
    </w:p>
    <w:p>
      <w:pPr>
        <w:spacing w:line="312" w:lineRule="auto"/>
        <w:ind w:left="475" w:leftChars="226" w:right="84" w:rightChars="40"/>
        <w:rPr>
          <w:rFonts w:ascii="仿宋" w:hAnsi="仿宋" w:eastAsia="仿宋" w:cs="仿宋"/>
          <w:bCs/>
          <w:color w:val="auto"/>
          <w:sz w:val="24"/>
          <w:szCs w:val="24"/>
        </w:rPr>
      </w:pPr>
      <w:r>
        <w:rPr>
          <w:rFonts w:hint="eastAsia" w:ascii="仿宋" w:hAnsi="仿宋" w:eastAsia="仿宋" w:cs="仿宋"/>
          <w:bCs/>
          <w:color w:val="auto"/>
          <w:sz w:val="24"/>
          <w:szCs w:val="24"/>
        </w:rPr>
        <w:t>3.12、提供计时器功能，界面区提供设置≥4个计时器，每个计时器支持独立设置和计时功能，计时方向包括正计时和倒计时两种选择。</w:t>
      </w:r>
    </w:p>
    <w:p>
      <w:pPr>
        <w:spacing w:line="312" w:lineRule="auto"/>
        <w:ind w:left="475" w:leftChars="226" w:right="84" w:rightChars="40" w:firstLine="120" w:firstLineChars="50"/>
        <w:rPr>
          <w:rFonts w:ascii="仿宋" w:hAnsi="仿宋" w:eastAsia="仿宋" w:cs="仿宋"/>
          <w:bCs/>
          <w:color w:val="auto"/>
          <w:sz w:val="24"/>
          <w:szCs w:val="24"/>
        </w:rPr>
      </w:pPr>
      <w:r>
        <w:rPr>
          <w:rFonts w:hint="eastAsia" w:ascii="仿宋" w:hAnsi="仿宋" w:eastAsia="仿宋" w:cs="仿宋"/>
          <w:bCs/>
          <w:color w:val="auto"/>
          <w:sz w:val="24"/>
          <w:szCs w:val="24"/>
        </w:rPr>
        <w:t>3.13、支持格拉斯哥昏迷评分（GCS）功能。</w:t>
      </w:r>
    </w:p>
    <w:p>
      <w:pPr>
        <w:spacing w:line="312" w:lineRule="auto"/>
        <w:ind w:left="475" w:leftChars="226" w:right="84" w:rightChars="40" w:firstLine="120" w:firstLineChars="50"/>
        <w:rPr>
          <w:rFonts w:ascii="仿宋" w:hAnsi="仿宋" w:eastAsia="仿宋" w:cs="仿宋"/>
          <w:bCs/>
          <w:color w:val="auto"/>
          <w:sz w:val="24"/>
          <w:szCs w:val="24"/>
        </w:rPr>
      </w:pPr>
      <w:r>
        <w:rPr>
          <w:rFonts w:hint="eastAsia" w:ascii="仿宋" w:hAnsi="仿宋" w:eastAsia="仿宋" w:cs="仿宋"/>
          <w:bCs/>
          <w:color w:val="auto"/>
          <w:sz w:val="24"/>
          <w:szCs w:val="24"/>
        </w:rPr>
        <w:t>3.14、支持升级MEWS（改良早期预警评分）、NEWS（英国早期预警评分）和NEWS2（英国早期预警评分2）的动态评分。</w:t>
      </w:r>
    </w:p>
    <w:p>
      <w:pPr>
        <w:spacing w:line="312" w:lineRule="auto"/>
        <w:ind w:left="475" w:leftChars="226" w:right="84" w:rightChars="40"/>
        <w:rPr>
          <w:rFonts w:ascii="仿宋" w:hAnsi="仿宋" w:eastAsia="仿宋" w:cs="仿宋"/>
          <w:bCs/>
          <w:color w:val="auto"/>
          <w:sz w:val="24"/>
          <w:szCs w:val="24"/>
        </w:rPr>
      </w:pPr>
      <w:r>
        <w:rPr>
          <w:rFonts w:hint="eastAsia" w:ascii="仿宋" w:hAnsi="仿宋" w:eastAsia="仿宋" w:cs="仿宋"/>
          <w:bCs/>
          <w:color w:val="auto"/>
          <w:sz w:val="24"/>
          <w:szCs w:val="24"/>
        </w:rPr>
        <w:t>3.15、动态趋势界面可支持统计1-24小时心律失常报警、参数超限报警信息，并对超限报警区间的波形进行高亮显示，帮助医护人员快速识别异常趋势信息。</w:t>
      </w:r>
    </w:p>
    <w:p>
      <w:pPr>
        <w:spacing w:line="312" w:lineRule="auto"/>
        <w:ind w:left="475" w:leftChars="226" w:right="42" w:rightChars="20" w:firstLine="120" w:firstLineChars="50"/>
        <w:rPr>
          <w:rFonts w:ascii="仿宋" w:hAnsi="仿宋" w:eastAsia="仿宋" w:cs="仿宋"/>
          <w:bCs/>
          <w:color w:val="auto"/>
          <w:sz w:val="24"/>
          <w:szCs w:val="24"/>
        </w:rPr>
      </w:pPr>
      <w:r>
        <w:rPr>
          <w:rFonts w:hint="eastAsia" w:ascii="仿宋" w:hAnsi="仿宋" w:eastAsia="仿宋" w:cs="仿宋"/>
          <w:bCs/>
          <w:color w:val="auto"/>
          <w:sz w:val="24"/>
          <w:szCs w:val="24"/>
        </w:rPr>
        <w:t>3.16、提供屏幕截图功能，将屏幕截图通过USB接口导出到U盘。</w:t>
      </w:r>
    </w:p>
    <w:p>
      <w:pPr>
        <w:spacing w:line="312" w:lineRule="auto"/>
        <w:ind w:left="475" w:leftChars="226" w:right="42" w:rightChars="20" w:firstLine="120" w:firstLineChars="50"/>
        <w:rPr>
          <w:rFonts w:ascii="仿宋" w:hAnsi="仿宋" w:eastAsia="仿宋" w:cs="仿宋"/>
          <w:bCs/>
          <w:color w:val="auto"/>
          <w:sz w:val="24"/>
          <w:szCs w:val="24"/>
        </w:rPr>
      </w:pPr>
      <w:r>
        <w:rPr>
          <w:rFonts w:hint="eastAsia" w:ascii="仿宋" w:hAnsi="仿宋" w:eastAsia="仿宋" w:cs="仿宋"/>
          <w:bCs/>
          <w:color w:val="auto"/>
          <w:sz w:val="24"/>
          <w:szCs w:val="24"/>
        </w:rPr>
        <w:t>3.17、支持它床观察，可同时监视≥12它床的报警信息。</w:t>
      </w:r>
    </w:p>
    <w:p>
      <w:pPr>
        <w:spacing w:line="312" w:lineRule="auto"/>
        <w:ind w:left="475" w:leftChars="226" w:right="42" w:rightChars="20" w:firstLine="120" w:firstLineChars="50"/>
        <w:rPr>
          <w:rFonts w:ascii="仿宋" w:hAnsi="仿宋" w:eastAsia="仿宋" w:cs="仿宋"/>
          <w:bCs/>
          <w:color w:val="auto"/>
          <w:sz w:val="24"/>
          <w:szCs w:val="24"/>
        </w:rPr>
      </w:pPr>
      <w:r>
        <w:rPr>
          <w:rFonts w:hint="eastAsia" w:ascii="仿宋" w:hAnsi="仿宋" w:eastAsia="仿宋" w:cs="仿宋"/>
          <w:bCs/>
          <w:color w:val="auto"/>
          <w:sz w:val="24"/>
          <w:szCs w:val="24"/>
        </w:rPr>
        <w:t>3.18、支持与护士站中心监护系统联网，实现患者的集中监护和报警管理。</w:t>
      </w:r>
    </w:p>
    <w:p>
      <w:pPr>
        <w:pStyle w:val="15"/>
        <w:spacing w:line="312" w:lineRule="auto"/>
        <w:rPr>
          <w:rFonts w:ascii="仿宋" w:hAnsi="仿宋" w:eastAsia="仿宋" w:cs="仿宋"/>
          <w:b/>
          <w:bCs/>
          <w:sz w:val="24"/>
          <w:szCs w:val="24"/>
        </w:rPr>
      </w:pPr>
      <w:r>
        <w:rPr>
          <w:rFonts w:hint="eastAsia" w:ascii="仿宋" w:hAnsi="仿宋" w:eastAsia="仿宋" w:cs="仿宋"/>
          <w:b/>
          <w:bCs/>
          <w:sz w:val="24"/>
          <w:szCs w:val="24"/>
        </w:rPr>
        <w:t>（十）急救车技术参数</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1、规格：全长1930mm，宽663mm，高低升降510—850mm，背部升降0—70°。</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2、安全工作载荷170KG。</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3、背部升降系统：背部升降采用高品质静音气弹簧控制。</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4、高低调节：金属材质摇杆系统，过载保护功能，不易折断。</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5、床板：PP树脂成型制品。</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6、框架：采用钢制/部分铝制品制成。</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7、护栏板： PP树脂成型两侧护栏板，高度300mm，患者更安全，也可以水平固定，增加床体宽度，让输液者的手臂有舒适的放置处；并具有双安全锁进行锁定，防止误操作，提高了操作的安全性。</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8、护栏板上设有角度显示，方便护理时知道背部升起的角度；两侧护栏板中间有凹槽，防止导管滑落，方便输液引流。</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9、铝压铸一体成型护栏支架，表面氧化处理。全新设计，护栏锁定更牢靠（无铆接，永不松脱）。护栏锁定后，无晃动间隙，强度更高，安全更可靠，人性化，外观更好。</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10、脚轮：德国进口中控锁双面脚轮，推行更静音、安全、耐用。四个直径150mm的脚轮，推车四角都有脚轮控制系统，一脚制动，四轮同时固定。</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11、独立的中心第五轮系统：推车的两侧都安装有控制踏杆，中心第五轮收起时即自由行进；使用时，即“直行”状态（踏杆离地高度70mm，通过性更好），克服运送过程中的惯性作用力，有效地控制前进方向，使运送过程更加安全。</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12、床体下有二段式托盘，托盘分为大小、深浅不同的两部分，设有6个漏水孔，使用方便，托盘能承重10Kg。</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13、输液架收藏架，固定收藏输液架。</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14、横向氧气瓶架设计，推行时不会碰撞，安装方便、可靠。可放置容量500公升（直径105-115mm）的氧气瓶。</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15、转运床垫：面料表面防水处理，易于清洗，四角装有拉链，外部面料可水洗；防静电3段式构造，只需一人操作即可以平行对接和转运病人。</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16.采用优质冷轧钢材，确保其平整性及材质刚性和韧性。</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17.喷涂工艺增加磷化处理，喷涂涂附着力更强，保证钢材（尤其是管子内部）不生锈。</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18.  304不锈钢引流挂架，挂钩大，强度更高，更方便操作。</w:t>
      </w:r>
    </w:p>
    <w:p>
      <w:p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配置清单：</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床本体1台；</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一体式护栏 2片；</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双面脚轮4只；</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中控锁定踏板  4套；</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中心第五轮     1套；</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整体升降摇杆1套；</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背部升降气压弹簧   1套；</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大型底部托盘   1块；</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输液架 1根；</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标准输液架插孔   4个；</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氧气瓶挂架     1个；</w:t>
      </w:r>
    </w:p>
    <w:p>
      <w:pPr>
        <w:numPr>
          <w:ilvl w:val="0"/>
          <w:numId w:val="4"/>
        </w:numPr>
        <w:spacing w:line="312" w:lineRule="auto"/>
        <w:ind w:firstLine="420"/>
        <w:rPr>
          <w:rFonts w:ascii="仿宋" w:hAnsi="仿宋" w:eastAsia="仿宋" w:cs="仿宋"/>
          <w:color w:val="auto"/>
          <w:sz w:val="24"/>
          <w:szCs w:val="24"/>
        </w:rPr>
      </w:pPr>
      <w:r>
        <w:rPr>
          <w:rFonts w:hint="eastAsia" w:ascii="仿宋" w:hAnsi="仿宋" w:eastAsia="仿宋" w:cs="仿宋"/>
          <w:color w:val="auto"/>
          <w:sz w:val="24"/>
          <w:szCs w:val="24"/>
        </w:rPr>
        <w:t>转运床垫     1张。</w:t>
      </w:r>
    </w:p>
    <w:p>
      <w:pPr>
        <w:spacing w:line="312" w:lineRule="auto"/>
        <w:rPr>
          <w:rFonts w:ascii="仿宋" w:hAnsi="仿宋" w:eastAsia="仿宋" w:cs="仿宋"/>
          <w:color w:val="auto"/>
          <w:sz w:val="24"/>
          <w:szCs w:val="24"/>
        </w:rPr>
      </w:pPr>
    </w:p>
    <w:p>
      <w:pPr>
        <w:spacing w:line="312" w:lineRule="auto"/>
        <w:rPr>
          <w:rFonts w:ascii="仿宋" w:hAnsi="仿宋" w:eastAsia="仿宋" w:cs="仿宋"/>
          <w:b/>
          <w:bCs/>
          <w:color w:val="auto"/>
          <w:sz w:val="24"/>
          <w:szCs w:val="24"/>
        </w:rPr>
      </w:pPr>
      <w:r>
        <w:rPr>
          <w:rFonts w:hint="eastAsia" w:ascii="仿宋" w:hAnsi="仿宋" w:eastAsia="仿宋" w:cs="仿宋"/>
          <w:b/>
          <w:bCs/>
          <w:color w:val="auto"/>
          <w:sz w:val="24"/>
          <w:szCs w:val="24"/>
        </w:rPr>
        <w:t>（十一）手术床技术参数要求：</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整机提供第三方检测报告。</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1.床身长度： ≥2070mm、床身宽度：≥550mm、床面高度可调范围700--1000mm；</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2.床面分为5部分：头部段、背部段、臀部段、两个可分离的腿部段；</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3.全304不锈钢床身、立柱，易清洁，抗污染；</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4.可超过300mm距离的平移，为术中使用C型臂提供良好的透视区域，可配合X光片盒使用；</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5.头板折转最大角度上折≥45°，下折≥90°；</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6.台面左右倾最大角度≥15°；</w:t>
      </w:r>
    </w:p>
    <w:p>
      <w:pPr>
        <w:spacing w:line="312" w:lineRule="auto"/>
        <w:ind w:right="-145" w:rightChars="-69"/>
        <w:jc w:val="both"/>
        <w:rPr>
          <w:rFonts w:ascii="仿宋" w:hAnsi="仿宋" w:eastAsia="仿宋" w:cs="仿宋"/>
          <w:color w:val="auto"/>
          <w:sz w:val="24"/>
          <w:szCs w:val="24"/>
        </w:rPr>
      </w:pPr>
      <w:bookmarkStart w:id="0" w:name="RANGE!B9"/>
      <w:r>
        <w:rPr>
          <w:rFonts w:hint="eastAsia" w:ascii="仿宋" w:hAnsi="仿宋" w:eastAsia="仿宋" w:cs="仿宋"/>
          <w:color w:val="auto"/>
          <w:sz w:val="24"/>
          <w:szCs w:val="24"/>
        </w:rPr>
        <w:t>7.台面前后倾最大角度 前倾≥25°，后倾≥25°</w:t>
      </w:r>
      <w:bookmarkEnd w:id="0"/>
      <w:r>
        <w:rPr>
          <w:rFonts w:hint="eastAsia" w:ascii="仿宋" w:hAnsi="仿宋" w:eastAsia="仿宋" w:cs="仿宋"/>
          <w:color w:val="auto"/>
          <w:sz w:val="24"/>
          <w:szCs w:val="24"/>
        </w:rPr>
        <w:t>；</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8.腿板下折最大角度≥90，外展最大角度≥90°；</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9.背板上折最大角度≥75°，背板下折最大角度≥20°；</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10.腰桥升距：110mm；</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11.最大承重：300Kg ,纵向移动后体位最大可承重200Kg（提供第三方检验报告）；</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12.静音脚轮，移动方便；</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13.手术床采用边框式设计，中间无任何横杆，配置腰桥；</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14.手术床采用电动推杆电机操作系统，保证电动装置可完成手术过程中的各项体位调节，包括台面升降、前后倾、左右倾、背板上下折、平移；</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15.带有机械刹车系统，可以方便医生锁定手术床；</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16.床面防静电，有绝佳的X线透视性能，床板及床垫皆由透X线材料制成；</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17.床垫由高分子材料制成，一次成形，易清洁耐腐蚀，不易破损，可依据病人体温自然塑型，抑菌、防静电，可有效防止病人产生褥疮手术床配有高性能充电电池，可满足50次手术需要，同时具有交流电源提供电能，确保最大的安全性；</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18.可选配多功能头架、骨科牵引架；</w:t>
      </w:r>
    </w:p>
    <w:p>
      <w:pPr>
        <w:spacing w:line="312" w:lineRule="auto"/>
        <w:ind w:right="-145" w:rightChars="-69"/>
        <w:jc w:val="both"/>
        <w:rPr>
          <w:rFonts w:ascii="仿宋" w:hAnsi="仿宋" w:eastAsia="仿宋" w:cs="仿宋"/>
          <w:color w:val="auto"/>
          <w:sz w:val="24"/>
          <w:szCs w:val="24"/>
        </w:rPr>
      </w:pPr>
      <w:r>
        <w:rPr>
          <w:rFonts w:hint="eastAsia" w:ascii="仿宋" w:hAnsi="仿宋" w:eastAsia="仿宋" w:cs="仿宋"/>
          <w:color w:val="auto"/>
          <w:sz w:val="24"/>
          <w:szCs w:val="24"/>
        </w:rPr>
        <w:t>19.附配件名称：麻醉架1件、肩托2件、支身架2件、单层搁手架2件、托脚架2件、足板2件、固定器不少于5只、床垫1套、电源线1根、手控器1只、固定架2件。</w:t>
      </w:r>
    </w:p>
    <w:p>
      <w:pPr>
        <w:pStyle w:val="15"/>
        <w:spacing w:line="312" w:lineRule="auto"/>
        <w:rPr>
          <w:rFonts w:ascii="仿宋" w:hAnsi="仿宋" w:eastAsia="仿宋" w:cs="仿宋"/>
          <w:sz w:val="24"/>
          <w:szCs w:val="24"/>
        </w:rPr>
      </w:pPr>
    </w:p>
    <w:p>
      <w:pPr>
        <w:spacing w:line="312" w:lineRule="auto"/>
        <w:rPr>
          <w:rFonts w:ascii="仿宋" w:hAnsi="仿宋" w:eastAsia="仿宋" w:cs="仿宋"/>
          <w:b/>
          <w:bCs/>
          <w:color w:val="auto"/>
          <w:sz w:val="24"/>
          <w:szCs w:val="24"/>
        </w:rPr>
      </w:pPr>
      <w:r>
        <w:rPr>
          <w:rFonts w:hint="eastAsia" w:ascii="仿宋" w:hAnsi="仿宋" w:eastAsia="仿宋" w:cs="仿宋"/>
          <w:b/>
          <w:bCs/>
          <w:color w:val="auto"/>
          <w:sz w:val="24"/>
          <w:szCs w:val="24"/>
        </w:rPr>
        <w:t>（十二）急诊心电监护仪</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1.整机要求：</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1.1、模块化监护仪，主机集成内置≥2槽位插件槽，可支持IBP，CO2，AG和BIS任意参数模块的即插即用快速扩展临床应用。</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1.2、整机无风扇设计，防水等级IPX1或更高。</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1.3、≥10.1英寸彩色液晶触摸屏，分辨率高达≥1280*800像素，≥8通道波形显示。</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1.4、屏幕具备170度宽视角设计技术。</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1.5、可支持遥控器无线操作监护仪。</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1.6、内置锂电池，插槽式设计，无需螺丝刀工具支持快速拆卸和安装。锂电池支持监护仪工作时间≥4小时。</w:t>
      </w:r>
    </w:p>
    <w:p>
      <w:pPr>
        <w:pStyle w:val="14"/>
        <w:spacing w:line="312" w:lineRule="auto"/>
        <w:ind w:firstLine="0" w:firstLineChars="0"/>
        <w:rPr>
          <w:rFonts w:ascii="仿宋" w:hAnsi="仿宋" w:eastAsia="仿宋" w:cs="仿宋"/>
          <w:bCs/>
          <w:color w:val="auto"/>
          <w:sz w:val="24"/>
          <w:szCs w:val="24"/>
        </w:rPr>
      </w:pPr>
      <w:r>
        <w:rPr>
          <w:rFonts w:hint="eastAsia" w:ascii="仿宋" w:hAnsi="仿宋" w:eastAsia="仿宋" w:cs="仿宋"/>
          <w:bCs/>
          <w:color w:val="auto"/>
          <w:sz w:val="24"/>
          <w:szCs w:val="24"/>
        </w:rPr>
        <w:t>1.7、安全规格：ECG, TEMP, IBP, SpO2 , NIBP监测参数抗电击程度为防除颤CF型。</w:t>
      </w:r>
    </w:p>
    <w:p>
      <w:pPr>
        <w:pStyle w:val="14"/>
        <w:spacing w:line="312" w:lineRule="auto"/>
        <w:ind w:firstLine="0" w:firstLineChars="0"/>
        <w:rPr>
          <w:rFonts w:ascii="仿宋" w:hAnsi="仿宋" w:eastAsia="仿宋" w:cs="仿宋"/>
          <w:bCs/>
          <w:color w:val="auto"/>
          <w:sz w:val="24"/>
          <w:szCs w:val="24"/>
        </w:rPr>
      </w:pPr>
      <w:r>
        <w:rPr>
          <w:rFonts w:hint="eastAsia" w:ascii="仿宋" w:hAnsi="仿宋" w:eastAsia="仿宋" w:cs="仿宋"/>
          <w:bCs/>
          <w:color w:val="auto"/>
          <w:sz w:val="24"/>
          <w:szCs w:val="24"/>
        </w:rPr>
        <w:t>1.8、监护仪设计使用年限≥8年。</w:t>
      </w:r>
    </w:p>
    <w:p>
      <w:pPr>
        <w:pStyle w:val="14"/>
        <w:spacing w:line="312" w:lineRule="auto"/>
        <w:ind w:firstLine="0" w:firstLineChars="0"/>
        <w:rPr>
          <w:rFonts w:ascii="仿宋" w:hAnsi="仿宋" w:eastAsia="仿宋" w:cs="仿宋"/>
          <w:bCs/>
          <w:color w:val="auto"/>
          <w:sz w:val="24"/>
          <w:szCs w:val="24"/>
        </w:rPr>
      </w:pPr>
      <w:r>
        <w:rPr>
          <w:rFonts w:hint="eastAsia" w:ascii="仿宋" w:hAnsi="仿宋" w:eastAsia="仿宋" w:cs="仿宋"/>
          <w:bCs/>
          <w:color w:val="auto"/>
          <w:sz w:val="24"/>
          <w:szCs w:val="24"/>
        </w:rPr>
        <w:t>1.9、监护仪清洁消毒维护支持的消毒剂≥40种，在厂家手册中清晰列举消毒剂的种类。</w:t>
      </w:r>
    </w:p>
    <w:p>
      <w:pPr>
        <w:pStyle w:val="14"/>
        <w:spacing w:line="312" w:lineRule="auto"/>
        <w:ind w:firstLine="0" w:firstLineChars="0"/>
        <w:rPr>
          <w:rFonts w:ascii="仿宋" w:hAnsi="仿宋" w:eastAsia="仿宋" w:cs="仿宋"/>
          <w:bCs/>
          <w:color w:val="auto"/>
          <w:sz w:val="24"/>
          <w:szCs w:val="24"/>
        </w:rPr>
      </w:pPr>
      <w:r>
        <w:rPr>
          <w:rFonts w:hint="eastAsia" w:ascii="仿宋" w:hAnsi="仿宋" w:eastAsia="仿宋" w:cs="仿宋"/>
          <w:bCs/>
          <w:color w:val="auto"/>
          <w:sz w:val="24"/>
          <w:szCs w:val="24"/>
        </w:rPr>
        <w:t>1.10、监护仪主机工作大气压环境范围：57.0~107.4kPa。</w:t>
      </w:r>
    </w:p>
    <w:p>
      <w:pPr>
        <w:pStyle w:val="14"/>
        <w:spacing w:line="312" w:lineRule="auto"/>
        <w:ind w:firstLine="0" w:firstLineChars="0"/>
        <w:rPr>
          <w:rFonts w:ascii="仿宋" w:hAnsi="仿宋" w:eastAsia="仿宋" w:cs="仿宋"/>
          <w:bCs/>
          <w:color w:val="auto"/>
          <w:sz w:val="24"/>
          <w:szCs w:val="24"/>
        </w:rPr>
      </w:pPr>
      <w:r>
        <w:rPr>
          <w:rFonts w:hint="eastAsia" w:ascii="仿宋" w:hAnsi="仿宋" w:eastAsia="仿宋" w:cs="仿宋"/>
          <w:bCs/>
          <w:color w:val="auto"/>
          <w:sz w:val="24"/>
          <w:szCs w:val="24"/>
        </w:rPr>
        <w:t>1.11、监护仪主机工作温度环境范围：0~40°C。</w:t>
      </w:r>
    </w:p>
    <w:p>
      <w:pPr>
        <w:pStyle w:val="14"/>
        <w:spacing w:line="312" w:lineRule="auto"/>
        <w:ind w:firstLine="0" w:firstLineChars="0"/>
        <w:rPr>
          <w:rFonts w:ascii="仿宋" w:hAnsi="仿宋" w:eastAsia="仿宋" w:cs="仿宋"/>
          <w:bCs/>
          <w:color w:val="auto"/>
          <w:sz w:val="24"/>
          <w:szCs w:val="24"/>
        </w:rPr>
      </w:pPr>
      <w:r>
        <w:rPr>
          <w:rFonts w:hint="eastAsia" w:ascii="仿宋" w:hAnsi="仿宋" w:eastAsia="仿宋" w:cs="仿宋"/>
          <w:bCs/>
          <w:color w:val="auto"/>
          <w:sz w:val="24"/>
          <w:szCs w:val="24"/>
        </w:rPr>
        <w:t>1.12、监护仪主机工作湿度环境范围；15~95%。</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2.监测参数：</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2.1、配置3/5导心电，呼吸，无创血压，血氧饱和度，脉搏和双通道体温参数监测。</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2.2、心电监护支持心率，ST段测量，心律失常分析，QT/QTc连续实时测量和对应报警功能。</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2.3、心电算法通过AHA/MIT-BIH数据库验证，提供彩页或其他有效证明材料。</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2.4、心电波形扫描速度支持6.25mm/s、12.5 mm/s、25 mm/s和50 mm/s。</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2.5、提供窗口支持心脏下壁，侧壁和前壁对应多个ST片段的同屏实时显示，提供参考片段和实时片段的对比查看。</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2.6、支持≥20种心律失常分析,包括房颤分析。</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2.7、QT和QTc实时监测参数测量范围：200～800 ms。</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2.8、支持升级提供过去24小时心电概览报告查看与打印，包括心率统计结果，心律失常统计结果，ST统计和QT/QTc统计结果。</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2.9、提供SpO2,PR和PI参数的实时监测，适用于成人，小儿和新生儿。</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2.10、支持指套式血氧探头，IPX7防水等级，支持液体浸泡消毒和清洁。</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2.11、配置无创血压测量，适用于成人，小儿和新生儿。</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2.12、提供手动，自动，连续和序列4种测量模式，并提供24小时动态血压统计结果。</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2.13、无创血压成人测量范围：收缩压25~290mmHg，舒张压10~250mmHg，平均压15~260mmHg。</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2.14、提供辅助静脉穿刺功能。</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2.15、提供双通道体温和温差参数的监测, 并可根据需要更改体温通道标名。</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2.16、支持升级多达4通道有创压监测，动脉压监测时支持同步监测PPV，适用于成人，小儿和新生儿，通过国家三类注册认证。</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2.17、支持升级移动监护功能，医用级穿戴传感器，可监测心电、呼吸、无创血压、血氧饱和度、脉搏和体温，并支持非生理参数监测，如运动时间、夜间静息时间和疼痛评分，监测数据通过无线发送至监护仪。移动模块采用防水抗摔设计，防水等级≥IPX2，通过1.5米6面跌落测试。</w:t>
      </w:r>
    </w:p>
    <w:p>
      <w:pPr>
        <w:spacing w:line="312" w:lineRule="auto"/>
        <w:ind w:right="42" w:rightChars="20"/>
        <w:rPr>
          <w:rFonts w:ascii="仿宋" w:hAnsi="仿宋" w:eastAsia="仿宋" w:cs="仿宋"/>
          <w:bCs/>
          <w:color w:val="auto"/>
          <w:sz w:val="24"/>
          <w:szCs w:val="24"/>
        </w:rPr>
      </w:pPr>
      <w:r>
        <w:rPr>
          <w:rFonts w:hint="eastAsia" w:ascii="仿宋" w:hAnsi="仿宋" w:eastAsia="仿宋" w:cs="仿宋"/>
          <w:bCs/>
          <w:color w:val="auto"/>
          <w:sz w:val="24"/>
          <w:szCs w:val="24"/>
        </w:rPr>
        <w:t>3.系统功能：</w:t>
      </w:r>
    </w:p>
    <w:p>
      <w:pPr>
        <w:spacing w:line="312" w:lineRule="auto"/>
        <w:ind w:right="42" w:rightChars="20"/>
        <w:rPr>
          <w:rFonts w:ascii="仿宋" w:hAnsi="仿宋" w:eastAsia="仿宋" w:cs="仿宋"/>
          <w:bCs/>
          <w:color w:val="auto"/>
          <w:sz w:val="24"/>
          <w:szCs w:val="24"/>
        </w:rPr>
      </w:pPr>
      <w:r>
        <w:rPr>
          <w:rFonts w:hint="eastAsia" w:ascii="仿宋" w:hAnsi="仿宋" w:eastAsia="仿宋" w:cs="仿宋"/>
          <w:bCs/>
          <w:color w:val="auto"/>
          <w:sz w:val="24"/>
          <w:szCs w:val="24"/>
        </w:rPr>
        <w:t>3.1、支持所有监测参数报警限一键自动设置功能，满足医护团队快速管理患者报警需求，产品用户手册提供报警限自动设置规则。</w:t>
      </w:r>
    </w:p>
    <w:p>
      <w:pPr>
        <w:spacing w:line="312" w:lineRule="auto"/>
        <w:ind w:right="42" w:rightChars="20"/>
        <w:rPr>
          <w:rFonts w:ascii="仿宋" w:hAnsi="仿宋" w:eastAsia="仿宋" w:cs="仿宋"/>
          <w:bCs/>
          <w:color w:val="auto"/>
          <w:sz w:val="24"/>
          <w:szCs w:val="24"/>
        </w:rPr>
      </w:pPr>
      <w:r>
        <w:rPr>
          <w:rFonts w:hint="eastAsia" w:ascii="仿宋" w:hAnsi="仿宋" w:eastAsia="仿宋" w:cs="仿宋"/>
          <w:bCs/>
          <w:color w:val="auto"/>
          <w:sz w:val="24"/>
          <w:szCs w:val="24"/>
        </w:rPr>
        <w:t>3.2、支持肾功能计算功能。</w:t>
      </w:r>
    </w:p>
    <w:p>
      <w:pPr>
        <w:spacing w:line="312" w:lineRule="auto"/>
        <w:ind w:right="42" w:rightChars="20"/>
        <w:rPr>
          <w:rFonts w:ascii="仿宋" w:hAnsi="仿宋" w:eastAsia="仿宋" w:cs="仿宋"/>
          <w:bCs/>
          <w:color w:val="auto"/>
          <w:sz w:val="24"/>
          <w:szCs w:val="24"/>
        </w:rPr>
      </w:pPr>
      <w:r>
        <w:rPr>
          <w:rFonts w:hint="eastAsia" w:ascii="仿宋" w:hAnsi="仿宋" w:eastAsia="仿宋" w:cs="仿宋"/>
          <w:bCs/>
          <w:color w:val="auto"/>
          <w:sz w:val="24"/>
          <w:szCs w:val="24"/>
        </w:rPr>
        <w:t>3.3、具有图形化技术报警指示功能，帮助医护团队快速识别报警来源。</w:t>
      </w:r>
    </w:p>
    <w:p>
      <w:pPr>
        <w:spacing w:line="312" w:lineRule="auto"/>
        <w:ind w:right="42" w:rightChars="20"/>
        <w:rPr>
          <w:rFonts w:ascii="仿宋" w:hAnsi="仿宋" w:eastAsia="仿宋" w:cs="仿宋"/>
          <w:bCs/>
          <w:color w:val="auto"/>
          <w:sz w:val="24"/>
          <w:szCs w:val="24"/>
        </w:rPr>
      </w:pPr>
      <w:r>
        <w:rPr>
          <w:rFonts w:hint="eastAsia" w:ascii="仿宋" w:hAnsi="仿宋" w:eastAsia="仿宋" w:cs="仿宋"/>
          <w:bCs/>
          <w:color w:val="auto"/>
          <w:sz w:val="24"/>
          <w:szCs w:val="24"/>
        </w:rPr>
        <w:t>3.4、支持≥120小时趋势图和趋势表回顾，支持选择不同趋势组回顾</w:t>
      </w:r>
    </w:p>
    <w:p>
      <w:pPr>
        <w:spacing w:line="312" w:lineRule="auto"/>
        <w:ind w:right="42" w:rightChars="20"/>
        <w:rPr>
          <w:rFonts w:ascii="仿宋" w:hAnsi="仿宋" w:eastAsia="仿宋" w:cs="仿宋"/>
          <w:bCs/>
          <w:color w:val="auto"/>
          <w:sz w:val="24"/>
          <w:szCs w:val="24"/>
        </w:rPr>
      </w:pPr>
      <w:r>
        <w:rPr>
          <w:rFonts w:hint="eastAsia" w:ascii="仿宋" w:hAnsi="仿宋" w:eastAsia="仿宋" w:cs="仿宋"/>
          <w:bCs/>
          <w:color w:val="auto"/>
          <w:sz w:val="24"/>
          <w:szCs w:val="24"/>
        </w:rPr>
        <w:t>3.5、支持≥1000条事件回顾。每条报警事件至少能够存储32秒三道相关波形，以及报警触发时所有测量参数值</w:t>
      </w:r>
    </w:p>
    <w:p>
      <w:pPr>
        <w:spacing w:line="312" w:lineRule="auto"/>
        <w:ind w:right="42" w:rightChars="20"/>
        <w:rPr>
          <w:rFonts w:ascii="仿宋" w:hAnsi="仿宋" w:eastAsia="仿宋" w:cs="仿宋"/>
          <w:bCs/>
          <w:color w:val="auto"/>
          <w:sz w:val="24"/>
          <w:szCs w:val="24"/>
        </w:rPr>
      </w:pPr>
      <w:r>
        <w:rPr>
          <w:rFonts w:hint="eastAsia" w:ascii="仿宋" w:hAnsi="仿宋" w:eastAsia="仿宋" w:cs="仿宋"/>
          <w:bCs/>
          <w:color w:val="auto"/>
          <w:sz w:val="24"/>
          <w:szCs w:val="24"/>
        </w:rPr>
        <w:t>3.6、支持≥1000组NIBP测量结果的存储与回顾。</w:t>
      </w:r>
    </w:p>
    <w:p>
      <w:pPr>
        <w:spacing w:line="312" w:lineRule="auto"/>
        <w:ind w:right="42" w:rightChars="20"/>
        <w:rPr>
          <w:rFonts w:ascii="仿宋" w:hAnsi="仿宋" w:eastAsia="仿宋" w:cs="仿宋"/>
          <w:bCs/>
          <w:color w:val="auto"/>
          <w:sz w:val="24"/>
          <w:szCs w:val="24"/>
        </w:rPr>
      </w:pPr>
      <w:r>
        <w:rPr>
          <w:rFonts w:hint="eastAsia" w:ascii="仿宋" w:hAnsi="仿宋" w:eastAsia="仿宋" w:cs="仿宋"/>
          <w:bCs/>
          <w:color w:val="auto"/>
          <w:sz w:val="24"/>
          <w:szCs w:val="24"/>
        </w:rPr>
        <w:t>3.7、支持≥120小时（分辨率1分钟）ST模板存储与回顾</w:t>
      </w:r>
    </w:p>
    <w:p>
      <w:pPr>
        <w:spacing w:line="312" w:lineRule="auto"/>
        <w:ind w:right="42" w:rightChars="20"/>
        <w:rPr>
          <w:rFonts w:ascii="仿宋" w:hAnsi="仿宋" w:eastAsia="仿宋" w:cs="仿宋"/>
          <w:bCs/>
          <w:color w:val="auto"/>
          <w:sz w:val="24"/>
          <w:szCs w:val="24"/>
        </w:rPr>
      </w:pPr>
      <w:r>
        <w:rPr>
          <w:rFonts w:hint="eastAsia" w:ascii="仿宋" w:hAnsi="仿宋" w:eastAsia="仿宋" w:cs="仿宋"/>
          <w:bCs/>
          <w:color w:val="auto"/>
          <w:sz w:val="24"/>
          <w:szCs w:val="24"/>
        </w:rPr>
        <w:t>3.8、支持≥48小时全息波形的存储与回顾功能</w:t>
      </w:r>
    </w:p>
    <w:p>
      <w:pPr>
        <w:spacing w:line="312" w:lineRule="auto"/>
        <w:ind w:right="42" w:rightChars="20"/>
        <w:rPr>
          <w:rFonts w:ascii="仿宋" w:hAnsi="仿宋" w:eastAsia="仿宋" w:cs="仿宋"/>
          <w:bCs/>
          <w:color w:val="auto"/>
          <w:sz w:val="24"/>
          <w:szCs w:val="24"/>
        </w:rPr>
      </w:pPr>
      <w:r>
        <w:rPr>
          <w:rFonts w:hint="eastAsia" w:ascii="仿宋" w:hAnsi="仿宋" w:eastAsia="仿宋" w:cs="仿宋"/>
          <w:bCs/>
          <w:color w:val="auto"/>
          <w:sz w:val="24"/>
          <w:szCs w:val="24"/>
        </w:rPr>
        <w:t>3.9、支持监护仪历史病人数据的存储和回顾，并支持通过USB接口将历史病人数据导出到U盘。</w:t>
      </w:r>
    </w:p>
    <w:p>
      <w:pPr>
        <w:spacing w:line="312" w:lineRule="auto"/>
        <w:ind w:right="84" w:rightChars="40"/>
        <w:rPr>
          <w:rFonts w:ascii="仿宋" w:hAnsi="仿宋" w:eastAsia="仿宋" w:cs="仿宋"/>
          <w:bCs/>
          <w:color w:val="auto"/>
          <w:sz w:val="24"/>
          <w:szCs w:val="24"/>
        </w:rPr>
      </w:pPr>
      <w:r>
        <w:rPr>
          <w:rFonts w:hint="eastAsia" w:ascii="仿宋" w:hAnsi="仿宋" w:eastAsia="仿宋" w:cs="仿宋"/>
          <w:bCs/>
          <w:color w:val="auto"/>
          <w:sz w:val="24"/>
          <w:szCs w:val="24"/>
        </w:rPr>
        <w:t>3.10、支持RJ45接口进行有线网络通信，和除颤监护仪一起联网通信到中心监护系统。</w:t>
      </w:r>
    </w:p>
    <w:p>
      <w:pPr>
        <w:spacing w:line="312" w:lineRule="auto"/>
        <w:ind w:right="84" w:rightChars="40"/>
        <w:rPr>
          <w:rFonts w:ascii="仿宋" w:hAnsi="仿宋" w:eastAsia="仿宋" w:cs="仿宋"/>
          <w:bCs/>
          <w:color w:val="auto"/>
          <w:sz w:val="24"/>
          <w:szCs w:val="24"/>
        </w:rPr>
      </w:pPr>
      <w:r>
        <w:rPr>
          <w:rFonts w:hint="eastAsia" w:ascii="仿宋" w:hAnsi="仿宋" w:eastAsia="仿宋" w:cs="仿宋"/>
          <w:bCs/>
          <w:color w:val="auto"/>
          <w:sz w:val="24"/>
          <w:szCs w:val="24"/>
        </w:rPr>
        <w:t>3.11、支持进入夜间模式，隐私模式，演示模式和待机模式。</w:t>
      </w:r>
    </w:p>
    <w:p>
      <w:pPr>
        <w:spacing w:line="312" w:lineRule="auto"/>
        <w:ind w:right="84" w:rightChars="40"/>
        <w:rPr>
          <w:rFonts w:ascii="仿宋" w:hAnsi="仿宋" w:eastAsia="仿宋" w:cs="仿宋"/>
          <w:bCs/>
          <w:color w:val="auto"/>
          <w:sz w:val="24"/>
          <w:szCs w:val="24"/>
        </w:rPr>
      </w:pPr>
      <w:r>
        <w:rPr>
          <w:rFonts w:hint="eastAsia" w:ascii="仿宋" w:hAnsi="仿宋" w:eastAsia="仿宋" w:cs="仿宋"/>
          <w:bCs/>
          <w:color w:val="auto"/>
          <w:sz w:val="24"/>
          <w:szCs w:val="24"/>
        </w:rPr>
        <w:t>3.12、配置临床评分系统，包括MEWS（改良早期预警评分）、NEWS（英国早期预警评分），可支持定时自动EWS评分功能。</w:t>
      </w:r>
    </w:p>
    <w:p>
      <w:pPr>
        <w:spacing w:line="312" w:lineRule="auto"/>
        <w:ind w:right="84" w:rightChars="40"/>
        <w:rPr>
          <w:rFonts w:ascii="仿宋" w:hAnsi="仿宋" w:eastAsia="仿宋" w:cs="仿宋"/>
          <w:bCs/>
          <w:color w:val="auto"/>
          <w:sz w:val="24"/>
          <w:szCs w:val="24"/>
        </w:rPr>
      </w:pPr>
      <w:r>
        <w:rPr>
          <w:rFonts w:hint="eastAsia" w:ascii="仿宋" w:hAnsi="仿宋" w:eastAsia="仿宋" w:cs="仿宋"/>
          <w:bCs/>
          <w:color w:val="auto"/>
          <w:sz w:val="24"/>
          <w:szCs w:val="24"/>
        </w:rPr>
        <w:t>3.13、提供计时器功能，界面区提供设置≥4个计时器，每个计时器支持独立设置和计时功能，计时方向包括正计时和倒计时两种选择。</w:t>
      </w:r>
    </w:p>
    <w:p>
      <w:pPr>
        <w:spacing w:line="312" w:lineRule="auto"/>
        <w:ind w:right="84" w:rightChars="40"/>
        <w:rPr>
          <w:rFonts w:ascii="仿宋" w:hAnsi="仿宋" w:eastAsia="仿宋" w:cs="仿宋"/>
          <w:bCs/>
          <w:color w:val="auto"/>
          <w:sz w:val="24"/>
          <w:szCs w:val="24"/>
        </w:rPr>
      </w:pPr>
      <w:r>
        <w:rPr>
          <w:rFonts w:hint="eastAsia" w:ascii="仿宋" w:hAnsi="仿宋" w:eastAsia="仿宋" w:cs="仿宋"/>
          <w:bCs/>
          <w:color w:val="auto"/>
          <w:sz w:val="24"/>
          <w:szCs w:val="24"/>
        </w:rPr>
        <w:t>3.14、支持格拉斯哥昏迷评分（GCS）功能。</w:t>
      </w:r>
    </w:p>
    <w:p>
      <w:pPr>
        <w:spacing w:line="312" w:lineRule="auto"/>
        <w:ind w:right="84" w:rightChars="40"/>
        <w:rPr>
          <w:rFonts w:ascii="仿宋" w:hAnsi="仿宋" w:eastAsia="仿宋" w:cs="仿宋"/>
          <w:bCs/>
          <w:color w:val="auto"/>
          <w:sz w:val="24"/>
          <w:szCs w:val="24"/>
        </w:rPr>
      </w:pPr>
      <w:r>
        <w:rPr>
          <w:rFonts w:hint="eastAsia" w:ascii="仿宋" w:hAnsi="仿宋" w:eastAsia="仿宋" w:cs="仿宋"/>
          <w:bCs/>
          <w:color w:val="auto"/>
          <w:sz w:val="24"/>
          <w:szCs w:val="24"/>
        </w:rPr>
        <w:t>3.15、动态趋势界面可支持统计1-24小时心律失常报警、参数超限报警信息，并对超限报警区间的波形进行高亮显示，帮助医护人员快速识别异常趋势信息。</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3.16、提供屏幕截图功能，将屏幕截图通过USB接口导出到U盘。</w:t>
      </w:r>
    </w:p>
    <w:p>
      <w:pPr>
        <w:spacing w:line="312" w:lineRule="auto"/>
        <w:rPr>
          <w:rFonts w:ascii="仿宋" w:hAnsi="仿宋" w:eastAsia="仿宋" w:cs="仿宋"/>
          <w:bCs/>
          <w:color w:val="auto"/>
          <w:sz w:val="24"/>
          <w:szCs w:val="24"/>
        </w:rPr>
      </w:pPr>
      <w:r>
        <w:rPr>
          <w:rFonts w:hint="eastAsia" w:ascii="仿宋" w:hAnsi="仿宋" w:eastAsia="仿宋" w:cs="仿宋"/>
          <w:bCs/>
          <w:color w:val="auto"/>
          <w:sz w:val="24"/>
          <w:szCs w:val="24"/>
        </w:rPr>
        <w:t>3.17、支持它床观察，可同时监视≥12它床的报警信息。</w:t>
      </w:r>
    </w:p>
    <w:p>
      <w:pPr>
        <w:spacing w:line="312" w:lineRule="auto"/>
        <w:rPr>
          <w:rFonts w:ascii="仿宋" w:hAnsi="仿宋" w:eastAsia="仿宋" w:cs="仿宋"/>
          <w:color w:val="auto"/>
          <w:sz w:val="24"/>
          <w:szCs w:val="24"/>
        </w:rPr>
      </w:pPr>
    </w:p>
    <w:p>
      <w:pPr>
        <w:pStyle w:val="15"/>
        <w:spacing w:line="312" w:lineRule="auto"/>
        <w:rPr>
          <w:rFonts w:ascii="仿宋" w:hAnsi="仿宋" w:eastAsia="仿宋" w:cs="仿宋"/>
          <w:b/>
          <w:bCs/>
          <w:sz w:val="24"/>
          <w:szCs w:val="24"/>
        </w:rPr>
      </w:pPr>
      <w:r>
        <w:rPr>
          <w:rFonts w:hint="eastAsia" w:ascii="仿宋" w:hAnsi="仿宋" w:eastAsia="仿宋" w:cs="仿宋"/>
          <w:b/>
          <w:bCs/>
          <w:sz w:val="24"/>
          <w:szCs w:val="24"/>
        </w:rPr>
        <w:t>（十三）床边心电图机</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全数字12通道心电图机，能同时打印于A4大小的热敏纸；；</w:t>
      </w:r>
    </w:p>
    <w:p>
      <w:pPr>
        <w:pStyle w:val="14"/>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整机重量（带电池）不大于5Kg，便于携带；</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采用先进的直流耦合心电放大器，保障在除颤等冲击后波形迅速恢复；</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提供预采集模式，用户无须等待心电波形的采集时间；</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动态范围：差分输入 ±10 mV, 极化电压 ±600 mV；</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分辨率：1 μV/LSB @ 500 sps；</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频率响应：–3 dB @ 0.05 to 150 Hz；</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基线漂移滤波：0.05 Hz, BDR；</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低通滤波：20 Hz, 35 Hz, 150 Hz；</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交流滤波：50/60 Hz±0.3 Hz；</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共模抑制比不小于110 dB；</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模数转换：24bit；</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输入阻抗不小于50MΩ @ 10 Hz；</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患者漏电流：&lt;10 μA；</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实时心率计范围：30-300BPM ± 10% 或 ±5 BPM, 两者取更大者；</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开机时间7秒以内，保证快速临床响应；</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灵敏度/增益：2.5, 5, 10, 20 mm/mV, 自动；</w:t>
      </w:r>
    </w:p>
    <w:p>
      <w:pPr>
        <w:pStyle w:val="14"/>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彩色LED背光显示屏，屏幕不小于8英寸；</w:t>
      </w:r>
    </w:p>
    <w:p>
      <w:pPr>
        <w:pStyle w:val="14"/>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显示信息包括：患者ID, 患者姓名, 性别, 年龄, 心率, 时间, 电池电量指示, 波形, 导联标注, 走纸速度, 增益, 滤波设置, 警告信息, 通知信息, 网络状态, USB状态；</w:t>
      </w:r>
    </w:p>
    <w:p>
      <w:pPr>
        <w:pStyle w:val="14"/>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采用可充电锂电池，容量不小于4500 mAh；</w:t>
      </w:r>
    </w:p>
    <w:p>
      <w:pPr>
        <w:pStyle w:val="14"/>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电池可支持大于3.5小时的持续操作（不打印）或400份心电图的打印；</w:t>
      </w:r>
    </w:p>
    <w:p>
      <w:pPr>
        <w:pStyle w:val="14"/>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充电时间：关机状态下，充电至90%≤ 6小时；充电至100%≤ 7小时；</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 xml:space="preserve">采用热敏点阵式记录仪，可支持热敏折叠 A4 纸 (210 mm x 295 mm)及热敏折叠US Letter纸 8.5x11 in (215 mm x 280 mm)；                                                             </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记录通道：12道；走纸速度5, 12.5, 25, 50 mm/s可选；</w:t>
      </w:r>
    </w:p>
    <w:p>
      <w:pPr>
        <w:pStyle w:val="17"/>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报告打印格式：3x4+1R, 3x4+3R, 6x2, 6x2+1R, 12x1；</w:t>
      </w:r>
    </w:p>
    <w:p>
      <w:pPr>
        <w:pStyle w:val="14"/>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选配国际知名静息心电算法用于心电测量及解析，提供可靠的诊断报告供临床参考；</w:t>
      </w:r>
    </w:p>
    <w:p>
      <w:pPr>
        <w:pStyle w:val="14"/>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屏幕可预览完整的心电图报告；</w:t>
      </w:r>
    </w:p>
    <w:p>
      <w:pPr>
        <w:pStyle w:val="14"/>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可存储800份心电报告</w:t>
      </w:r>
    </w:p>
    <w:p>
      <w:pPr>
        <w:pStyle w:val="14"/>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可生成XML格式的报告，通过有线或无线的方式将报告上传至医院的心电管理系统</w:t>
      </w:r>
    </w:p>
    <w:p>
      <w:pPr>
        <w:pStyle w:val="14"/>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可选配触摸屏</w:t>
      </w:r>
    </w:p>
    <w:p>
      <w:pPr>
        <w:pStyle w:val="14"/>
        <w:numPr>
          <w:ilvl w:val="0"/>
          <w:numId w:val="6"/>
        </w:numPr>
        <w:spacing w:line="312" w:lineRule="auto"/>
        <w:ind w:left="0" w:firstLine="420" w:firstLineChars="175"/>
        <w:rPr>
          <w:rFonts w:ascii="仿宋" w:hAnsi="仿宋" w:eastAsia="仿宋" w:cs="仿宋"/>
          <w:color w:val="auto"/>
          <w:sz w:val="24"/>
          <w:szCs w:val="24"/>
        </w:rPr>
      </w:pPr>
      <w:r>
        <w:rPr>
          <w:rFonts w:hint="eastAsia" w:ascii="仿宋" w:hAnsi="仿宋" w:eastAsia="仿宋" w:cs="仿宋"/>
          <w:color w:val="auto"/>
          <w:sz w:val="24"/>
          <w:szCs w:val="24"/>
        </w:rPr>
        <w:t>可选配条码扫描枪</w:t>
      </w:r>
    </w:p>
    <w:p>
      <w:pPr>
        <w:spacing w:line="312" w:lineRule="auto"/>
        <w:rPr>
          <w:rFonts w:ascii="仿宋" w:hAnsi="仿宋" w:eastAsia="仿宋" w:cs="仿宋"/>
          <w:b/>
          <w:bCs/>
          <w:color w:val="auto"/>
          <w:sz w:val="24"/>
          <w:szCs w:val="24"/>
        </w:rPr>
      </w:pPr>
    </w:p>
    <w:p>
      <w:pPr>
        <w:spacing w:line="312" w:lineRule="auto"/>
        <w:rPr>
          <w:rFonts w:ascii="仿宋" w:hAnsi="仿宋" w:eastAsia="仿宋" w:cs="仿宋"/>
          <w:color w:val="auto"/>
          <w:sz w:val="24"/>
          <w:szCs w:val="24"/>
        </w:rPr>
      </w:pPr>
      <w:r>
        <w:rPr>
          <w:rFonts w:hint="eastAsia" w:ascii="仿宋" w:hAnsi="仿宋" w:eastAsia="仿宋" w:cs="仿宋"/>
          <w:b/>
          <w:bCs/>
          <w:color w:val="auto"/>
          <w:sz w:val="24"/>
          <w:szCs w:val="24"/>
        </w:rPr>
        <w:t>（十四）自动洗胃机技术参数</w:t>
      </w:r>
    </w:p>
    <w:p>
      <w:pPr>
        <w:numPr>
          <w:ilvl w:val="1"/>
          <w:numId w:val="7"/>
        </w:numPr>
        <w:tabs>
          <w:tab w:val="clear" w:pos="780"/>
        </w:tabs>
        <w:spacing w:line="312" w:lineRule="auto"/>
        <w:rPr>
          <w:rFonts w:ascii="仿宋" w:hAnsi="仿宋" w:eastAsia="仿宋" w:cs="仿宋"/>
          <w:color w:val="auto"/>
          <w:sz w:val="24"/>
          <w:szCs w:val="24"/>
        </w:rPr>
      </w:pPr>
      <w:r>
        <w:rPr>
          <w:rFonts w:hint="eastAsia" w:ascii="仿宋" w:hAnsi="仿宋" w:eastAsia="仿宋" w:cs="仿宋"/>
          <w:color w:val="auto"/>
          <w:sz w:val="24"/>
          <w:szCs w:val="24"/>
        </w:rPr>
        <w:t>洗胃压力：47kPa-55kPa</w:t>
      </w:r>
    </w:p>
    <w:p>
      <w:pPr>
        <w:numPr>
          <w:ilvl w:val="1"/>
          <w:numId w:val="7"/>
        </w:numPr>
        <w:tabs>
          <w:tab w:val="clear" w:pos="780"/>
        </w:tabs>
        <w:spacing w:line="312" w:lineRule="auto"/>
        <w:rPr>
          <w:rFonts w:ascii="仿宋" w:hAnsi="仿宋" w:eastAsia="仿宋" w:cs="仿宋"/>
          <w:color w:val="auto"/>
          <w:sz w:val="24"/>
          <w:szCs w:val="24"/>
        </w:rPr>
      </w:pPr>
      <w:r>
        <w:rPr>
          <w:rFonts w:hint="eastAsia" w:ascii="仿宋" w:hAnsi="仿宋" w:eastAsia="仿宋" w:cs="仿宋"/>
          <w:color w:val="auto"/>
          <w:sz w:val="24"/>
          <w:szCs w:val="24"/>
        </w:rPr>
        <w:t>出胃液量：≤450ml/次</w:t>
      </w:r>
    </w:p>
    <w:p>
      <w:pPr>
        <w:numPr>
          <w:ilvl w:val="1"/>
          <w:numId w:val="7"/>
        </w:numPr>
        <w:tabs>
          <w:tab w:val="clear" w:pos="780"/>
        </w:tabs>
        <w:spacing w:line="312" w:lineRule="auto"/>
        <w:rPr>
          <w:rFonts w:ascii="仿宋" w:hAnsi="仿宋" w:eastAsia="仿宋" w:cs="仿宋"/>
          <w:color w:val="auto"/>
          <w:sz w:val="24"/>
          <w:szCs w:val="24"/>
        </w:rPr>
      </w:pPr>
      <w:r>
        <w:rPr>
          <w:rFonts w:hint="eastAsia" w:ascii="仿宋" w:hAnsi="仿宋" w:eastAsia="仿宋" w:cs="仿宋"/>
          <w:color w:val="auto"/>
          <w:sz w:val="24"/>
          <w:szCs w:val="24"/>
        </w:rPr>
        <w:t>进胃液量：≤350ml/次</w:t>
      </w:r>
    </w:p>
    <w:p>
      <w:pPr>
        <w:numPr>
          <w:ilvl w:val="1"/>
          <w:numId w:val="7"/>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液量平衡：≤250ml/次</w:t>
      </w:r>
    </w:p>
    <w:p>
      <w:pPr>
        <w:numPr>
          <w:ilvl w:val="1"/>
          <w:numId w:val="7"/>
        </w:numPr>
        <w:tabs>
          <w:tab w:val="clear" w:pos="780"/>
        </w:tabs>
        <w:spacing w:line="312" w:lineRule="auto"/>
        <w:rPr>
          <w:rFonts w:ascii="仿宋" w:hAnsi="仿宋" w:eastAsia="仿宋" w:cs="仿宋"/>
          <w:color w:val="auto"/>
          <w:sz w:val="24"/>
          <w:szCs w:val="24"/>
        </w:rPr>
      </w:pPr>
      <w:r>
        <w:rPr>
          <w:rFonts w:hint="eastAsia" w:ascii="仿宋" w:hAnsi="仿宋" w:eastAsia="仿宋" w:cs="仿宋"/>
          <w:color w:val="auto"/>
          <w:sz w:val="24"/>
          <w:szCs w:val="24"/>
        </w:rPr>
        <w:t>噪声：≤65dB(A)</w:t>
      </w:r>
    </w:p>
    <w:p>
      <w:pPr>
        <w:numPr>
          <w:ilvl w:val="1"/>
          <w:numId w:val="7"/>
        </w:numPr>
        <w:tabs>
          <w:tab w:val="clear" w:pos="780"/>
        </w:tabs>
        <w:spacing w:line="312" w:lineRule="auto"/>
        <w:rPr>
          <w:rFonts w:ascii="仿宋" w:hAnsi="仿宋" w:eastAsia="仿宋" w:cs="仿宋"/>
          <w:color w:val="auto"/>
          <w:sz w:val="24"/>
          <w:szCs w:val="24"/>
        </w:rPr>
      </w:pPr>
      <w:r>
        <w:rPr>
          <w:rFonts w:hint="eastAsia" w:ascii="仿宋" w:hAnsi="仿宋" w:eastAsia="仿宋" w:cs="仿宋"/>
          <w:color w:val="auto"/>
          <w:sz w:val="24"/>
          <w:szCs w:val="24"/>
        </w:rPr>
        <w:t>输入功率：≤80VA</w:t>
      </w:r>
    </w:p>
    <w:p>
      <w:pPr>
        <w:numPr>
          <w:ilvl w:val="1"/>
          <w:numId w:val="7"/>
        </w:numPr>
        <w:tabs>
          <w:tab w:val="clear" w:pos="780"/>
        </w:tabs>
        <w:spacing w:line="312" w:lineRule="auto"/>
        <w:rPr>
          <w:rFonts w:ascii="仿宋" w:hAnsi="仿宋" w:eastAsia="仿宋" w:cs="仿宋"/>
          <w:color w:val="auto"/>
          <w:sz w:val="24"/>
          <w:szCs w:val="24"/>
        </w:rPr>
      </w:pPr>
      <w:r>
        <w:rPr>
          <w:rFonts w:hint="eastAsia" w:ascii="仿宋" w:hAnsi="仿宋" w:eastAsia="仿宋" w:cs="仿宋"/>
          <w:color w:val="auto"/>
          <w:sz w:val="24"/>
          <w:szCs w:val="24"/>
        </w:rPr>
        <w:t>电源：AC220V±22V   50Hz±1Hz</w:t>
      </w:r>
    </w:p>
    <w:p>
      <w:pPr>
        <w:numPr>
          <w:ilvl w:val="1"/>
          <w:numId w:val="7"/>
        </w:numPr>
        <w:tabs>
          <w:tab w:val="clear" w:pos="780"/>
        </w:tabs>
        <w:spacing w:line="312" w:lineRule="auto"/>
        <w:rPr>
          <w:rFonts w:ascii="仿宋" w:hAnsi="仿宋" w:eastAsia="仿宋" w:cs="仿宋"/>
          <w:color w:val="auto"/>
          <w:sz w:val="24"/>
          <w:szCs w:val="24"/>
        </w:rPr>
      </w:pPr>
      <w:r>
        <w:rPr>
          <w:rFonts w:hint="eastAsia" w:ascii="仿宋" w:hAnsi="仿宋" w:eastAsia="仿宋" w:cs="仿宋"/>
          <w:color w:val="auto"/>
          <w:sz w:val="24"/>
          <w:szCs w:val="24"/>
        </w:rPr>
        <w:t>自动压力反馈控制系统。</w:t>
      </w:r>
    </w:p>
    <w:p>
      <w:pPr>
        <w:numPr>
          <w:ilvl w:val="1"/>
          <w:numId w:val="7"/>
        </w:numPr>
        <w:tabs>
          <w:tab w:val="clear" w:pos="780"/>
        </w:tabs>
        <w:spacing w:line="312" w:lineRule="auto"/>
        <w:rPr>
          <w:rFonts w:ascii="仿宋" w:hAnsi="仿宋" w:eastAsia="仿宋" w:cs="仿宋"/>
          <w:color w:val="auto"/>
          <w:sz w:val="24"/>
          <w:szCs w:val="24"/>
        </w:rPr>
      </w:pPr>
      <w:r>
        <w:rPr>
          <w:rFonts w:hint="eastAsia" w:ascii="仿宋" w:hAnsi="仿宋" w:eastAsia="仿宋" w:cs="仿宋"/>
          <w:color w:val="auto"/>
          <w:sz w:val="24"/>
          <w:szCs w:val="24"/>
        </w:rPr>
        <w:t>强力换向防堵结构。</w:t>
      </w:r>
    </w:p>
    <w:p>
      <w:pPr>
        <w:numPr>
          <w:ilvl w:val="1"/>
          <w:numId w:val="7"/>
        </w:numPr>
        <w:tabs>
          <w:tab w:val="clear" w:pos="780"/>
        </w:tabs>
        <w:spacing w:line="312" w:lineRule="auto"/>
        <w:rPr>
          <w:rFonts w:ascii="仿宋" w:hAnsi="仿宋" w:eastAsia="仿宋" w:cs="仿宋"/>
          <w:color w:val="auto"/>
          <w:sz w:val="24"/>
          <w:szCs w:val="24"/>
        </w:rPr>
      </w:pPr>
      <w:r>
        <w:rPr>
          <w:rFonts w:hint="eastAsia" w:ascii="仿宋" w:hAnsi="仿宋" w:eastAsia="仿宋" w:cs="仿宋"/>
          <w:color w:val="auto"/>
          <w:sz w:val="24"/>
          <w:szCs w:val="24"/>
        </w:rPr>
        <w:t>压力液量双安全保护。</w:t>
      </w:r>
    </w:p>
    <w:p>
      <w:pPr>
        <w:numPr>
          <w:ilvl w:val="1"/>
          <w:numId w:val="7"/>
        </w:numPr>
        <w:tabs>
          <w:tab w:val="clear" w:pos="780"/>
        </w:tabs>
        <w:spacing w:line="312" w:lineRule="auto"/>
        <w:rPr>
          <w:rFonts w:ascii="仿宋" w:hAnsi="仿宋" w:eastAsia="仿宋" w:cs="仿宋"/>
          <w:color w:val="auto"/>
          <w:sz w:val="24"/>
          <w:szCs w:val="24"/>
        </w:rPr>
      </w:pPr>
      <w:r>
        <w:rPr>
          <w:rFonts w:hint="eastAsia" w:ascii="仿宋" w:hAnsi="仿宋" w:eastAsia="仿宋" w:cs="仿宋"/>
          <w:color w:val="auto"/>
          <w:sz w:val="24"/>
          <w:szCs w:val="24"/>
        </w:rPr>
        <w:t>进出胃液量平衡控制功能。</w:t>
      </w:r>
    </w:p>
    <w:p>
      <w:pPr>
        <w:numPr>
          <w:ilvl w:val="1"/>
          <w:numId w:val="7"/>
        </w:numPr>
        <w:tabs>
          <w:tab w:val="clear" w:pos="780"/>
        </w:tabs>
        <w:spacing w:line="312" w:lineRule="auto"/>
        <w:rPr>
          <w:rFonts w:ascii="仿宋" w:hAnsi="仿宋" w:eastAsia="仿宋" w:cs="仿宋"/>
          <w:color w:val="auto"/>
          <w:sz w:val="24"/>
          <w:szCs w:val="24"/>
        </w:rPr>
      </w:pPr>
      <w:r>
        <w:rPr>
          <w:rFonts w:hint="eastAsia" w:ascii="仿宋" w:hAnsi="仿宋" w:eastAsia="仿宋" w:cs="仿宋"/>
          <w:color w:val="auto"/>
          <w:sz w:val="24"/>
          <w:szCs w:val="24"/>
        </w:rPr>
        <w:t>进出胃液路分离控制结构。（由内部完全独立的进出胃液路、外部独立进出胃插口和一次性使用连接管组成的进出胃分离控制结构。）</w:t>
      </w:r>
    </w:p>
    <w:p>
      <w:pPr>
        <w:numPr>
          <w:ilvl w:val="1"/>
          <w:numId w:val="7"/>
        </w:numPr>
        <w:tabs>
          <w:tab w:val="clear" w:pos="780"/>
        </w:tabs>
        <w:spacing w:line="312" w:lineRule="auto"/>
        <w:rPr>
          <w:rFonts w:ascii="仿宋" w:hAnsi="仿宋" w:eastAsia="仿宋" w:cs="仿宋"/>
          <w:color w:val="auto"/>
          <w:sz w:val="24"/>
          <w:szCs w:val="24"/>
        </w:rPr>
      </w:pPr>
      <w:r>
        <w:rPr>
          <w:rFonts w:hint="eastAsia" w:ascii="仿宋" w:hAnsi="仿宋" w:eastAsia="仿宋" w:cs="仿宋"/>
          <w:color w:val="auto"/>
          <w:sz w:val="24"/>
          <w:szCs w:val="24"/>
        </w:rPr>
        <w:t>进出胃动态模拟压力显示。</w:t>
      </w:r>
    </w:p>
    <w:p>
      <w:pPr>
        <w:numPr>
          <w:ilvl w:val="1"/>
          <w:numId w:val="7"/>
        </w:numPr>
        <w:tabs>
          <w:tab w:val="clear" w:pos="780"/>
        </w:tabs>
        <w:spacing w:line="312" w:lineRule="auto"/>
        <w:rPr>
          <w:rFonts w:ascii="仿宋" w:hAnsi="仿宋" w:eastAsia="仿宋" w:cs="仿宋"/>
          <w:color w:val="auto"/>
          <w:sz w:val="24"/>
          <w:szCs w:val="24"/>
        </w:rPr>
      </w:pPr>
      <w:r>
        <w:rPr>
          <w:rFonts w:hint="eastAsia" w:ascii="仿宋" w:hAnsi="仿宋" w:eastAsia="仿宋" w:cs="仿宋"/>
          <w:color w:val="auto"/>
          <w:sz w:val="24"/>
          <w:szCs w:val="24"/>
        </w:rPr>
        <w:t>无油膜式泵。</w:t>
      </w:r>
    </w:p>
    <w:p>
      <w:pPr>
        <w:spacing w:line="312" w:lineRule="auto"/>
        <w:rPr>
          <w:rFonts w:ascii="仿宋" w:hAnsi="仿宋" w:eastAsia="仿宋" w:cs="仿宋"/>
          <w:b/>
          <w:bCs/>
          <w:color w:val="auto"/>
          <w:sz w:val="24"/>
          <w:szCs w:val="24"/>
        </w:rPr>
      </w:pPr>
    </w:p>
    <w:p>
      <w:pPr>
        <w:pStyle w:val="15"/>
        <w:spacing w:line="312" w:lineRule="auto"/>
        <w:rPr>
          <w:rFonts w:ascii="仿宋" w:hAnsi="仿宋" w:eastAsia="仿宋" w:cs="仿宋"/>
          <w:b/>
          <w:bCs/>
          <w:sz w:val="24"/>
          <w:szCs w:val="24"/>
        </w:rPr>
      </w:pPr>
      <w:r>
        <w:rPr>
          <w:rFonts w:hint="eastAsia" w:ascii="仿宋" w:hAnsi="仿宋" w:eastAsia="仿宋" w:cs="仿宋"/>
          <w:b/>
          <w:bCs/>
          <w:sz w:val="24"/>
          <w:szCs w:val="24"/>
        </w:rPr>
        <w:t>（十五）无创吸痰机</w:t>
      </w:r>
    </w:p>
    <w:p>
      <w:pPr>
        <w:widowControl w:val="0"/>
        <w:numPr>
          <w:ilvl w:val="1"/>
          <w:numId w:val="8"/>
        </w:numPr>
        <w:kinsoku/>
        <w:autoSpaceDE/>
        <w:autoSpaceDN/>
        <w:adjustRightInd/>
        <w:snapToGrid/>
        <w:spacing w:line="312" w:lineRule="auto"/>
        <w:textAlignment w:val="auto"/>
        <w:rPr>
          <w:rFonts w:ascii="仿宋" w:hAnsi="仿宋" w:eastAsia="仿宋" w:cs="仿宋"/>
          <w:bCs/>
          <w:color w:val="auto"/>
          <w:sz w:val="24"/>
          <w:szCs w:val="24"/>
        </w:rPr>
      </w:pPr>
      <w:r>
        <w:rPr>
          <w:rFonts w:hint="eastAsia" w:ascii="仿宋" w:hAnsi="仿宋" w:eastAsia="仿宋" w:cs="仿宋"/>
          <w:bCs/>
          <w:color w:val="auto"/>
          <w:sz w:val="24"/>
          <w:szCs w:val="24"/>
        </w:rPr>
        <w:t>极限负压:  -0.08MPa／600mmHg；</w:t>
      </w:r>
      <w:r>
        <w:rPr>
          <w:rFonts w:hint="eastAsia" w:ascii="仿宋" w:hAnsi="仿宋" w:eastAsia="仿宋" w:cs="仿宋"/>
          <w:color w:val="auto"/>
          <w:sz w:val="24"/>
          <w:szCs w:val="24"/>
        </w:rPr>
        <w:t>低噪音、连续负压调节</w:t>
      </w:r>
    </w:p>
    <w:p>
      <w:pPr>
        <w:widowControl w:val="0"/>
        <w:numPr>
          <w:ilvl w:val="1"/>
          <w:numId w:val="8"/>
        </w:numPr>
        <w:kinsoku/>
        <w:autoSpaceDE/>
        <w:autoSpaceDN/>
        <w:adjustRightInd/>
        <w:snapToGrid/>
        <w:spacing w:line="312" w:lineRule="auto"/>
        <w:textAlignment w:val="auto"/>
        <w:rPr>
          <w:rFonts w:ascii="仿宋" w:hAnsi="仿宋" w:eastAsia="仿宋" w:cs="仿宋"/>
          <w:bCs/>
          <w:color w:val="auto"/>
          <w:sz w:val="24"/>
          <w:szCs w:val="24"/>
        </w:rPr>
      </w:pPr>
      <w:r>
        <w:rPr>
          <w:rFonts w:hint="eastAsia" w:ascii="仿宋" w:hAnsi="仿宋" w:eastAsia="仿宋" w:cs="仿宋"/>
          <w:bCs/>
          <w:color w:val="auto"/>
          <w:sz w:val="24"/>
          <w:szCs w:val="24"/>
        </w:rPr>
        <w:t>瞬时抽气速率:20L/min</w:t>
      </w:r>
    </w:p>
    <w:p>
      <w:pPr>
        <w:widowControl w:val="0"/>
        <w:numPr>
          <w:ilvl w:val="1"/>
          <w:numId w:val="8"/>
        </w:numPr>
        <w:kinsoku/>
        <w:autoSpaceDE/>
        <w:autoSpaceDN/>
        <w:adjustRightInd/>
        <w:snapToGrid/>
        <w:spacing w:line="312" w:lineRule="auto"/>
        <w:textAlignment w:val="auto"/>
        <w:rPr>
          <w:rFonts w:ascii="仿宋" w:hAnsi="仿宋" w:eastAsia="仿宋" w:cs="仿宋"/>
          <w:bCs/>
          <w:color w:val="auto"/>
          <w:sz w:val="24"/>
          <w:szCs w:val="24"/>
        </w:rPr>
      </w:pPr>
      <w:r>
        <w:rPr>
          <w:rFonts w:hint="eastAsia" w:ascii="仿宋" w:hAnsi="仿宋" w:eastAsia="仿宋" w:cs="仿宋"/>
          <w:bCs/>
          <w:color w:val="auto"/>
          <w:sz w:val="24"/>
          <w:szCs w:val="24"/>
        </w:rPr>
        <w:t>噪声：≤50dB（A）</w:t>
      </w:r>
    </w:p>
    <w:p>
      <w:pPr>
        <w:widowControl w:val="0"/>
        <w:numPr>
          <w:ilvl w:val="1"/>
          <w:numId w:val="8"/>
        </w:numPr>
        <w:kinsoku/>
        <w:autoSpaceDE/>
        <w:autoSpaceDN/>
        <w:adjustRightInd/>
        <w:snapToGrid/>
        <w:spacing w:line="312" w:lineRule="auto"/>
        <w:textAlignment w:val="auto"/>
        <w:rPr>
          <w:rFonts w:ascii="仿宋" w:hAnsi="仿宋" w:eastAsia="仿宋" w:cs="仿宋"/>
          <w:bCs/>
          <w:color w:val="auto"/>
          <w:sz w:val="24"/>
          <w:szCs w:val="24"/>
        </w:rPr>
      </w:pPr>
      <w:r>
        <w:rPr>
          <w:rFonts w:hint="eastAsia" w:ascii="仿宋" w:hAnsi="仿宋" w:eastAsia="仿宋" w:cs="仿宋"/>
          <w:bCs/>
          <w:color w:val="auto"/>
          <w:sz w:val="24"/>
          <w:szCs w:val="24"/>
        </w:rPr>
        <w:t>功率：≤120VA</w:t>
      </w:r>
    </w:p>
    <w:p>
      <w:pPr>
        <w:widowControl w:val="0"/>
        <w:numPr>
          <w:ilvl w:val="1"/>
          <w:numId w:val="8"/>
        </w:numPr>
        <w:kinsoku/>
        <w:autoSpaceDE/>
        <w:autoSpaceDN/>
        <w:adjustRightInd/>
        <w:snapToGrid/>
        <w:spacing w:line="312" w:lineRule="auto"/>
        <w:textAlignment w:val="auto"/>
        <w:rPr>
          <w:rFonts w:ascii="仿宋" w:hAnsi="仿宋" w:eastAsia="仿宋" w:cs="仿宋"/>
          <w:bCs/>
          <w:color w:val="auto"/>
          <w:sz w:val="24"/>
          <w:szCs w:val="24"/>
        </w:rPr>
      </w:pPr>
      <w:r>
        <w:rPr>
          <w:rFonts w:hint="eastAsia" w:ascii="仿宋" w:hAnsi="仿宋" w:eastAsia="仿宋" w:cs="仿宋"/>
          <w:bCs/>
          <w:color w:val="auto"/>
          <w:sz w:val="24"/>
          <w:szCs w:val="24"/>
        </w:rPr>
        <w:t>外形尺寸：360*180*300mm</w:t>
      </w:r>
    </w:p>
    <w:p>
      <w:pPr>
        <w:widowControl w:val="0"/>
        <w:numPr>
          <w:ilvl w:val="1"/>
          <w:numId w:val="8"/>
        </w:numPr>
        <w:kinsoku/>
        <w:autoSpaceDE/>
        <w:autoSpaceDN/>
        <w:adjustRightInd/>
        <w:snapToGrid/>
        <w:spacing w:line="312" w:lineRule="auto"/>
        <w:textAlignment w:val="auto"/>
        <w:rPr>
          <w:rFonts w:ascii="仿宋" w:hAnsi="仿宋" w:eastAsia="仿宋" w:cs="仿宋"/>
          <w:bCs/>
          <w:color w:val="auto"/>
          <w:sz w:val="24"/>
          <w:szCs w:val="24"/>
        </w:rPr>
      </w:pPr>
      <w:r>
        <w:rPr>
          <w:rFonts w:hint="eastAsia" w:ascii="仿宋" w:hAnsi="仿宋" w:eastAsia="仿宋" w:cs="仿宋"/>
          <w:bCs/>
          <w:color w:val="auto"/>
          <w:sz w:val="24"/>
          <w:szCs w:val="24"/>
        </w:rPr>
        <w:t>净重：4.9kg</w:t>
      </w:r>
    </w:p>
    <w:p>
      <w:pPr>
        <w:widowControl w:val="0"/>
        <w:numPr>
          <w:ilvl w:val="1"/>
          <w:numId w:val="8"/>
        </w:numPr>
        <w:kinsoku/>
        <w:autoSpaceDE/>
        <w:autoSpaceDN/>
        <w:adjustRightInd/>
        <w:snapToGrid/>
        <w:spacing w:line="312" w:lineRule="auto"/>
        <w:textAlignment w:val="auto"/>
        <w:rPr>
          <w:rFonts w:ascii="仿宋" w:hAnsi="仿宋" w:eastAsia="仿宋" w:cs="仿宋"/>
          <w:bCs/>
          <w:color w:val="auto"/>
          <w:sz w:val="24"/>
          <w:szCs w:val="24"/>
        </w:rPr>
      </w:pPr>
      <w:r>
        <w:rPr>
          <w:rFonts w:hint="eastAsia" w:ascii="仿宋" w:hAnsi="仿宋" w:eastAsia="仿宋" w:cs="仿宋"/>
          <w:color w:val="auto"/>
          <w:sz w:val="24"/>
          <w:szCs w:val="24"/>
        </w:rPr>
        <w:t>无油膜式泵</w:t>
      </w:r>
    </w:p>
    <w:p>
      <w:pPr>
        <w:widowControl w:val="0"/>
        <w:numPr>
          <w:ilvl w:val="1"/>
          <w:numId w:val="8"/>
        </w:numPr>
        <w:kinsoku/>
        <w:autoSpaceDE/>
        <w:autoSpaceDN/>
        <w:adjustRightInd/>
        <w:snapToGrid/>
        <w:spacing w:line="312" w:lineRule="auto"/>
        <w:textAlignment w:val="auto"/>
        <w:rPr>
          <w:rFonts w:ascii="仿宋" w:hAnsi="仿宋" w:eastAsia="仿宋" w:cs="仿宋"/>
          <w:bCs/>
          <w:color w:val="auto"/>
          <w:sz w:val="24"/>
          <w:szCs w:val="24"/>
        </w:rPr>
      </w:pPr>
      <w:r>
        <w:rPr>
          <w:rFonts w:hint="eastAsia" w:ascii="仿宋" w:hAnsi="仿宋" w:eastAsia="仿宋" w:cs="仿宋"/>
          <w:color w:val="auto"/>
          <w:sz w:val="24"/>
          <w:szCs w:val="24"/>
        </w:rPr>
        <w:t>浮子式防溢流装置</w:t>
      </w:r>
    </w:p>
    <w:p>
      <w:pPr>
        <w:widowControl w:val="0"/>
        <w:numPr>
          <w:ilvl w:val="1"/>
          <w:numId w:val="8"/>
        </w:numPr>
        <w:kinsoku/>
        <w:autoSpaceDE/>
        <w:autoSpaceDN/>
        <w:adjustRightInd/>
        <w:snapToGrid/>
        <w:spacing w:line="312" w:lineRule="auto"/>
        <w:textAlignment w:val="auto"/>
        <w:rPr>
          <w:rFonts w:ascii="仿宋" w:hAnsi="仿宋" w:eastAsia="仿宋" w:cs="仿宋"/>
          <w:bCs/>
          <w:color w:val="auto"/>
          <w:sz w:val="24"/>
          <w:szCs w:val="24"/>
        </w:rPr>
      </w:pPr>
      <w:r>
        <w:rPr>
          <w:rFonts w:hint="eastAsia" w:ascii="仿宋" w:hAnsi="仿宋" w:eastAsia="仿宋" w:cs="仿宋"/>
          <w:bCs/>
          <w:color w:val="auto"/>
          <w:sz w:val="24"/>
          <w:szCs w:val="24"/>
        </w:rPr>
        <w:t>交直流两用，可急救车充电使用</w:t>
      </w:r>
    </w:p>
    <w:p>
      <w:pPr>
        <w:widowControl w:val="0"/>
        <w:numPr>
          <w:ilvl w:val="1"/>
          <w:numId w:val="8"/>
        </w:numPr>
        <w:kinsoku/>
        <w:autoSpaceDE/>
        <w:autoSpaceDN/>
        <w:adjustRightInd/>
        <w:snapToGrid/>
        <w:spacing w:line="312" w:lineRule="auto"/>
        <w:textAlignment w:val="auto"/>
        <w:rPr>
          <w:rFonts w:ascii="仿宋" w:hAnsi="仿宋" w:eastAsia="仿宋" w:cs="仿宋"/>
          <w:bCs/>
          <w:color w:val="auto"/>
          <w:sz w:val="24"/>
          <w:szCs w:val="24"/>
        </w:rPr>
      </w:pPr>
      <w:r>
        <w:rPr>
          <w:rFonts w:hint="eastAsia" w:ascii="仿宋" w:hAnsi="仿宋" w:eastAsia="仿宋" w:cs="仿宋"/>
          <w:bCs/>
          <w:color w:val="auto"/>
          <w:sz w:val="24"/>
          <w:szCs w:val="24"/>
        </w:rPr>
        <w:t>液晶数字显示</w:t>
      </w:r>
    </w:p>
    <w:p>
      <w:pPr>
        <w:widowControl w:val="0"/>
        <w:numPr>
          <w:ilvl w:val="1"/>
          <w:numId w:val="8"/>
        </w:numPr>
        <w:kinsoku/>
        <w:autoSpaceDE/>
        <w:autoSpaceDN/>
        <w:adjustRightInd/>
        <w:snapToGrid/>
        <w:spacing w:line="312" w:lineRule="auto"/>
        <w:textAlignment w:val="auto"/>
        <w:rPr>
          <w:rFonts w:ascii="仿宋" w:hAnsi="仿宋" w:eastAsia="仿宋" w:cs="仿宋"/>
          <w:bCs/>
          <w:color w:val="auto"/>
          <w:sz w:val="24"/>
          <w:szCs w:val="24"/>
        </w:rPr>
      </w:pPr>
      <w:r>
        <w:rPr>
          <w:rFonts w:hint="eastAsia" w:ascii="仿宋" w:hAnsi="仿宋" w:eastAsia="仿宋" w:cs="仿宋"/>
          <w:bCs/>
          <w:color w:val="auto"/>
          <w:sz w:val="24"/>
          <w:szCs w:val="24"/>
        </w:rPr>
        <w:t>快速充电3小时可连续使用90分钟</w:t>
      </w:r>
    </w:p>
    <w:p>
      <w:pPr>
        <w:widowControl w:val="0"/>
        <w:numPr>
          <w:ilvl w:val="1"/>
          <w:numId w:val="8"/>
        </w:numPr>
        <w:kinsoku/>
        <w:autoSpaceDE/>
        <w:autoSpaceDN/>
        <w:adjustRightInd/>
        <w:snapToGrid/>
        <w:spacing w:line="312" w:lineRule="auto"/>
        <w:textAlignment w:val="auto"/>
        <w:rPr>
          <w:rFonts w:ascii="仿宋" w:hAnsi="仿宋" w:eastAsia="仿宋" w:cs="仿宋"/>
          <w:bCs/>
          <w:color w:val="auto"/>
          <w:sz w:val="24"/>
          <w:szCs w:val="24"/>
        </w:rPr>
      </w:pPr>
      <w:r>
        <w:rPr>
          <w:rFonts w:hint="eastAsia" w:ascii="仿宋" w:hAnsi="仿宋" w:eastAsia="仿宋" w:cs="仿宋"/>
          <w:bCs/>
          <w:color w:val="auto"/>
          <w:sz w:val="24"/>
          <w:szCs w:val="24"/>
        </w:rPr>
        <w:t>无需工具可快速换电池</w:t>
      </w:r>
    </w:p>
    <w:p>
      <w:pPr>
        <w:widowControl w:val="0"/>
        <w:numPr>
          <w:ilvl w:val="1"/>
          <w:numId w:val="8"/>
        </w:numPr>
        <w:kinsoku/>
        <w:autoSpaceDE/>
        <w:autoSpaceDN/>
        <w:adjustRightInd/>
        <w:snapToGrid/>
        <w:spacing w:line="312" w:lineRule="auto"/>
        <w:textAlignment w:val="auto"/>
        <w:rPr>
          <w:rFonts w:ascii="仿宋" w:hAnsi="仿宋" w:eastAsia="仿宋" w:cs="仿宋"/>
          <w:bCs/>
          <w:color w:val="auto"/>
          <w:sz w:val="24"/>
          <w:szCs w:val="24"/>
        </w:rPr>
      </w:pPr>
      <w:r>
        <w:rPr>
          <w:rFonts w:hint="eastAsia" w:ascii="仿宋" w:hAnsi="仿宋" w:eastAsia="仿宋" w:cs="仿宋"/>
          <w:bCs/>
          <w:color w:val="auto"/>
          <w:sz w:val="24"/>
          <w:szCs w:val="24"/>
        </w:rPr>
        <w:t>电源：AC220V±10﹪50HZ；DC24V；DC12V；电池电量显示、自检提示</w:t>
      </w:r>
    </w:p>
    <w:p>
      <w:pPr>
        <w:widowControl w:val="0"/>
        <w:numPr>
          <w:ilvl w:val="1"/>
          <w:numId w:val="8"/>
        </w:numPr>
        <w:kinsoku/>
        <w:autoSpaceDE/>
        <w:autoSpaceDN/>
        <w:adjustRightInd/>
        <w:snapToGrid/>
        <w:spacing w:line="312" w:lineRule="auto"/>
        <w:textAlignment w:val="auto"/>
        <w:rPr>
          <w:rFonts w:ascii="仿宋" w:hAnsi="仿宋" w:eastAsia="仿宋" w:cs="仿宋"/>
          <w:color w:val="auto"/>
          <w:sz w:val="24"/>
          <w:szCs w:val="24"/>
        </w:rPr>
      </w:pPr>
      <w:r>
        <w:rPr>
          <w:rFonts w:hint="eastAsia" w:ascii="仿宋" w:hAnsi="仿宋" w:eastAsia="仿宋" w:cs="仿宋"/>
          <w:color w:val="auto"/>
          <w:sz w:val="24"/>
          <w:szCs w:val="24"/>
        </w:rPr>
        <w:t>通过欧盟CE认证</w:t>
      </w:r>
    </w:p>
    <w:p>
      <w:pPr>
        <w:pStyle w:val="15"/>
        <w:spacing w:line="312" w:lineRule="auto"/>
        <w:rPr>
          <w:rFonts w:ascii="仿宋" w:hAnsi="仿宋" w:eastAsia="仿宋" w:cs="仿宋"/>
          <w:sz w:val="24"/>
          <w:szCs w:val="24"/>
        </w:rPr>
      </w:pPr>
    </w:p>
    <w:p>
      <w:pPr>
        <w:spacing w:line="312" w:lineRule="auto"/>
        <w:rPr>
          <w:rFonts w:ascii="仿宋" w:hAnsi="仿宋" w:eastAsia="仿宋" w:cs="仿宋"/>
          <w:b/>
          <w:bCs/>
          <w:color w:val="auto"/>
          <w:sz w:val="24"/>
          <w:szCs w:val="24"/>
        </w:rPr>
      </w:pPr>
      <w:r>
        <w:rPr>
          <w:rFonts w:hint="eastAsia" w:ascii="仿宋" w:hAnsi="仿宋" w:eastAsia="仿宋" w:cs="仿宋"/>
          <w:b/>
          <w:bCs/>
          <w:color w:val="auto"/>
          <w:sz w:val="24"/>
          <w:szCs w:val="24"/>
        </w:rPr>
        <w:t>（十六）药品阴凉柜技术参数</w:t>
      </w:r>
    </w:p>
    <w:p>
      <w:pPr>
        <w:pStyle w:val="15"/>
        <w:spacing w:line="312" w:lineRule="auto"/>
        <w:ind w:firstLine="420" w:firstLineChars="175"/>
        <w:rPr>
          <w:rFonts w:ascii="仿宋" w:hAnsi="仿宋" w:eastAsia="仿宋" w:cs="仿宋"/>
          <w:sz w:val="24"/>
          <w:szCs w:val="24"/>
        </w:rPr>
      </w:pPr>
      <w:r>
        <w:rPr>
          <w:rFonts w:hint="eastAsia" w:ascii="仿宋" w:hAnsi="仿宋" w:eastAsia="仿宋" w:cs="仿宋"/>
          <w:sz w:val="24"/>
          <w:szCs w:val="24"/>
        </w:rPr>
        <w:t>1、容量：500L—800L；</w:t>
      </w:r>
    </w:p>
    <w:p>
      <w:pPr>
        <w:pStyle w:val="15"/>
        <w:spacing w:line="312" w:lineRule="auto"/>
        <w:ind w:firstLine="420" w:firstLineChars="175"/>
        <w:rPr>
          <w:rFonts w:ascii="仿宋" w:hAnsi="仿宋" w:eastAsia="仿宋" w:cs="仿宋"/>
          <w:sz w:val="24"/>
          <w:szCs w:val="24"/>
        </w:rPr>
      </w:pPr>
      <w:r>
        <w:rPr>
          <w:rFonts w:hint="eastAsia" w:ascii="仿宋" w:hAnsi="仿宋" w:eastAsia="仿宋" w:cs="仿宋"/>
          <w:sz w:val="24"/>
          <w:szCs w:val="24"/>
        </w:rPr>
        <w:t>2、立体循环制冷系统；</w:t>
      </w:r>
    </w:p>
    <w:p>
      <w:pPr>
        <w:pStyle w:val="15"/>
        <w:spacing w:line="312" w:lineRule="auto"/>
        <w:ind w:firstLine="420" w:firstLineChars="175"/>
        <w:rPr>
          <w:rFonts w:ascii="仿宋" w:hAnsi="仿宋" w:eastAsia="仿宋" w:cs="仿宋"/>
          <w:sz w:val="24"/>
          <w:szCs w:val="24"/>
        </w:rPr>
      </w:pPr>
      <w:r>
        <w:rPr>
          <w:rFonts w:hint="eastAsia" w:ascii="仿宋" w:hAnsi="仿宋" w:eastAsia="仿宋" w:cs="仿宋"/>
          <w:sz w:val="24"/>
          <w:szCs w:val="24"/>
        </w:rPr>
        <w:t>3、风冷、无霜一键切换。</w:t>
      </w:r>
    </w:p>
    <w:p>
      <w:pPr>
        <w:spacing w:line="312" w:lineRule="auto"/>
        <w:rPr>
          <w:rFonts w:ascii="仿宋" w:hAnsi="仿宋" w:eastAsia="仿宋" w:cs="仿宋"/>
          <w:color w:val="auto"/>
          <w:sz w:val="24"/>
          <w:szCs w:val="24"/>
        </w:rPr>
      </w:pPr>
    </w:p>
    <w:p>
      <w:pPr>
        <w:tabs>
          <w:tab w:val="left" w:pos="1533"/>
        </w:tabs>
        <w:spacing w:line="312" w:lineRule="auto"/>
        <w:rPr>
          <w:rFonts w:ascii="仿宋" w:hAnsi="仿宋" w:eastAsia="仿宋" w:cs="仿宋"/>
          <w:b/>
          <w:color w:val="auto"/>
          <w:sz w:val="24"/>
          <w:szCs w:val="24"/>
        </w:rPr>
      </w:pPr>
      <w:r>
        <w:rPr>
          <w:rFonts w:hint="eastAsia" w:ascii="仿宋" w:hAnsi="仿宋" w:eastAsia="仿宋" w:cs="仿宋"/>
          <w:b/>
          <w:sz w:val="24"/>
          <w:szCs w:val="24"/>
        </w:rPr>
        <w:t>（十七）彩色多普勒超声诊断仪</w:t>
      </w:r>
    </w:p>
    <w:p>
      <w:pPr>
        <w:spacing w:line="312" w:lineRule="auto"/>
        <w:rPr>
          <w:rFonts w:ascii="仿宋" w:hAnsi="仿宋" w:eastAsia="仿宋" w:cs="仿宋"/>
          <w:bCs/>
          <w:sz w:val="24"/>
          <w:szCs w:val="24"/>
        </w:rPr>
      </w:pPr>
      <w:r>
        <w:rPr>
          <w:rFonts w:hint="eastAsia" w:ascii="仿宋" w:hAnsi="仿宋" w:eastAsia="仿宋" w:cs="仿宋"/>
          <w:bCs/>
          <w:sz w:val="24"/>
          <w:szCs w:val="24"/>
        </w:rPr>
        <w:t>主机及技术参数要求：</w:t>
      </w:r>
    </w:p>
    <w:p>
      <w:pPr>
        <w:spacing w:line="312" w:lineRule="auto"/>
        <w:rPr>
          <w:rFonts w:ascii="仿宋" w:hAnsi="仿宋" w:eastAsia="仿宋" w:cs="仿宋"/>
          <w:bCs/>
          <w:sz w:val="24"/>
          <w:szCs w:val="24"/>
        </w:rPr>
      </w:pPr>
      <w:r>
        <w:rPr>
          <w:rFonts w:hint="eastAsia" w:ascii="仿宋" w:hAnsi="仿宋" w:eastAsia="仿宋" w:cs="仿宋"/>
          <w:bCs/>
          <w:sz w:val="24"/>
          <w:szCs w:val="24"/>
        </w:rPr>
        <w:t>1、通用功能</w:t>
      </w:r>
    </w:p>
    <w:p>
      <w:pPr>
        <w:spacing w:line="312" w:lineRule="auto"/>
        <w:ind w:left="426"/>
        <w:rPr>
          <w:rFonts w:ascii="仿宋" w:hAnsi="仿宋" w:eastAsia="仿宋" w:cs="仿宋"/>
          <w:bCs/>
          <w:sz w:val="24"/>
          <w:szCs w:val="24"/>
        </w:rPr>
      </w:pPr>
      <w:r>
        <w:rPr>
          <w:rFonts w:hint="eastAsia" w:ascii="仿宋" w:hAnsi="仿宋" w:eastAsia="仿宋" w:cs="仿宋"/>
          <w:bCs/>
          <w:sz w:val="24"/>
          <w:szCs w:val="24"/>
        </w:rPr>
        <w:t>1.1、彩色显示器≥21.5英寸，可上下、左右旋转。</w:t>
      </w:r>
    </w:p>
    <w:p>
      <w:pPr>
        <w:spacing w:line="312" w:lineRule="auto"/>
        <w:ind w:left="426"/>
        <w:rPr>
          <w:rFonts w:ascii="仿宋" w:hAnsi="仿宋" w:eastAsia="仿宋" w:cs="仿宋"/>
          <w:bCs/>
          <w:color w:val="1D1B11"/>
          <w:kern w:val="2"/>
          <w:sz w:val="24"/>
          <w:szCs w:val="24"/>
        </w:rPr>
      </w:pPr>
      <w:r>
        <w:rPr>
          <w:rFonts w:hint="eastAsia" w:ascii="仿宋" w:hAnsi="仿宋" w:eastAsia="仿宋" w:cs="仿宋"/>
          <w:bCs/>
          <w:color w:val="1D1B11"/>
          <w:kern w:val="2"/>
          <w:sz w:val="24"/>
          <w:szCs w:val="24"/>
        </w:rPr>
        <w:t>1.2、主机一体化触摸屏≥13.3英寸，触摸屏支持多点触摸，在触摸屏上支持手势操作临床图像放大、图像旋转及图像模式切换等功能。触摸屏角度可调。</w:t>
      </w:r>
    </w:p>
    <w:p>
      <w:pPr>
        <w:spacing w:line="312" w:lineRule="auto"/>
        <w:ind w:left="426"/>
        <w:rPr>
          <w:rFonts w:ascii="仿宋" w:hAnsi="仿宋" w:eastAsia="仿宋" w:cs="仿宋"/>
          <w:bCs/>
          <w:sz w:val="24"/>
          <w:szCs w:val="24"/>
        </w:rPr>
      </w:pPr>
      <w:r>
        <w:rPr>
          <w:rFonts w:hint="eastAsia" w:ascii="仿宋" w:hAnsi="仿宋" w:eastAsia="仿宋" w:cs="仿宋"/>
          <w:bCs/>
          <w:sz w:val="24"/>
          <w:szCs w:val="24"/>
        </w:rPr>
        <w:t>1.3、主机标配探头接口：4个</w:t>
      </w:r>
    </w:p>
    <w:p>
      <w:pPr>
        <w:spacing w:line="312" w:lineRule="auto"/>
        <w:ind w:left="426"/>
        <w:rPr>
          <w:rFonts w:ascii="仿宋" w:hAnsi="仿宋" w:eastAsia="仿宋" w:cs="仿宋"/>
          <w:bCs/>
          <w:sz w:val="24"/>
          <w:szCs w:val="24"/>
        </w:rPr>
      </w:pPr>
      <w:r>
        <w:rPr>
          <w:rFonts w:hint="eastAsia" w:ascii="仿宋" w:hAnsi="仿宋" w:eastAsia="仿宋" w:cs="仿宋"/>
          <w:bCs/>
          <w:sz w:val="24"/>
          <w:szCs w:val="24"/>
        </w:rPr>
        <w:t>1.4、操作面板可升降、左右旋转</w:t>
      </w:r>
    </w:p>
    <w:p>
      <w:pPr>
        <w:spacing w:line="312" w:lineRule="auto"/>
        <w:ind w:left="426"/>
        <w:rPr>
          <w:rFonts w:ascii="仿宋" w:hAnsi="仿宋" w:eastAsia="仿宋" w:cs="仿宋"/>
          <w:bCs/>
          <w:sz w:val="24"/>
          <w:szCs w:val="24"/>
        </w:rPr>
      </w:pPr>
      <w:r>
        <w:rPr>
          <w:rFonts w:hint="eastAsia" w:ascii="仿宋" w:hAnsi="仿宋" w:eastAsia="仿宋" w:cs="仿宋"/>
          <w:bCs/>
          <w:sz w:val="24"/>
          <w:szCs w:val="24"/>
        </w:rPr>
        <w:t>1.5、支持B/C双实时显示</w:t>
      </w:r>
    </w:p>
    <w:p>
      <w:pPr>
        <w:pStyle w:val="14"/>
        <w:spacing w:line="312" w:lineRule="auto"/>
        <w:ind w:firstLineChars="0"/>
        <w:rPr>
          <w:rFonts w:ascii="仿宋" w:hAnsi="仿宋" w:eastAsia="仿宋" w:cs="仿宋"/>
          <w:bCs/>
          <w:sz w:val="24"/>
          <w:szCs w:val="24"/>
        </w:rPr>
      </w:pPr>
      <w:r>
        <w:rPr>
          <w:rFonts w:hint="eastAsia" w:ascii="仿宋" w:hAnsi="仿宋" w:eastAsia="仿宋" w:cs="仿宋"/>
          <w:bCs/>
          <w:sz w:val="24"/>
          <w:szCs w:val="24"/>
        </w:rPr>
        <w:t>1.6、多倍波束合成</w:t>
      </w:r>
    </w:p>
    <w:p>
      <w:pPr>
        <w:spacing w:line="312" w:lineRule="auto"/>
        <w:ind w:left="426"/>
        <w:rPr>
          <w:rFonts w:ascii="仿宋" w:hAnsi="仿宋" w:eastAsia="仿宋" w:cs="仿宋"/>
          <w:bCs/>
          <w:sz w:val="24"/>
          <w:szCs w:val="24"/>
        </w:rPr>
      </w:pPr>
      <w:r>
        <w:rPr>
          <w:rFonts w:hint="eastAsia" w:ascii="仿宋" w:hAnsi="仿宋" w:eastAsia="仿宋" w:cs="仿宋"/>
          <w:bCs/>
          <w:sz w:val="24"/>
          <w:szCs w:val="24"/>
        </w:rPr>
        <w:t>1.7、二维灰阶模式</w:t>
      </w:r>
    </w:p>
    <w:p>
      <w:pPr>
        <w:spacing w:line="312" w:lineRule="auto"/>
        <w:ind w:left="426"/>
        <w:rPr>
          <w:rFonts w:ascii="仿宋" w:hAnsi="仿宋" w:eastAsia="仿宋" w:cs="仿宋"/>
          <w:bCs/>
          <w:sz w:val="24"/>
          <w:szCs w:val="24"/>
        </w:rPr>
      </w:pPr>
      <w:r>
        <w:rPr>
          <w:rFonts w:hint="eastAsia" w:ascii="仿宋" w:hAnsi="仿宋" w:eastAsia="仿宋" w:cs="仿宋"/>
          <w:bCs/>
          <w:sz w:val="24"/>
          <w:szCs w:val="24"/>
        </w:rPr>
        <w:t>1.8、谐波成像模式</w:t>
      </w:r>
    </w:p>
    <w:p>
      <w:pPr>
        <w:spacing w:line="312" w:lineRule="auto"/>
        <w:ind w:left="426"/>
        <w:rPr>
          <w:rFonts w:ascii="仿宋" w:hAnsi="仿宋" w:eastAsia="仿宋" w:cs="仿宋"/>
          <w:bCs/>
          <w:sz w:val="24"/>
          <w:szCs w:val="24"/>
        </w:rPr>
      </w:pPr>
      <w:r>
        <w:rPr>
          <w:rFonts w:hint="eastAsia" w:ascii="仿宋" w:hAnsi="仿宋" w:eastAsia="仿宋" w:cs="仿宋"/>
          <w:bCs/>
          <w:sz w:val="24"/>
          <w:szCs w:val="24"/>
        </w:rPr>
        <w:t>1.9、M型模式</w:t>
      </w:r>
    </w:p>
    <w:p>
      <w:pPr>
        <w:spacing w:line="312" w:lineRule="auto"/>
        <w:ind w:left="426"/>
        <w:rPr>
          <w:rFonts w:ascii="仿宋" w:hAnsi="仿宋" w:eastAsia="仿宋" w:cs="仿宋"/>
          <w:bCs/>
          <w:sz w:val="24"/>
          <w:szCs w:val="24"/>
        </w:rPr>
      </w:pPr>
      <w:r>
        <w:rPr>
          <w:rFonts w:hint="eastAsia" w:ascii="仿宋" w:hAnsi="仿宋" w:eastAsia="仿宋" w:cs="仿宋"/>
          <w:bCs/>
          <w:sz w:val="24"/>
          <w:szCs w:val="24"/>
        </w:rPr>
        <w:t>1.10、彩色M型模式</w:t>
      </w:r>
    </w:p>
    <w:p>
      <w:pPr>
        <w:spacing w:line="312" w:lineRule="auto"/>
        <w:ind w:left="426"/>
        <w:rPr>
          <w:rFonts w:ascii="仿宋" w:hAnsi="仿宋" w:eastAsia="仿宋" w:cs="仿宋"/>
          <w:bCs/>
          <w:color w:val="FF0000"/>
          <w:sz w:val="24"/>
          <w:szCs w:val="24"/>
        </w:rPr>
      </w:pPr>
      <w:r>
        <w:rPr>
          <w:rFonts w:hint="eastAsia" w:ascii="仿宋" w:hAnsi="仿宋" w:eastAsia="仿宋" w:cs="仿宋"/>
          <w:bCs/>
          <w:sz w:val="24"/>
          <w:szCs w:val="24"/>
        </w:rPr>
        <w:t>1.11、解剖M型模式 (≥2条取样线)</w:t>
      </w:r>
    </w:p>
    <w:p>
      <w:pPr>
        <w:spacing w:line="312" w:lineRule="auto"/>
        <w:ind w:left="426"/>
        <w:rPr>
          <w:rFonts w:ascii="仿宋" w:hAnsi="仿宋" w:eastAsia="仿宋" w:cs="仿宋"/>
          <w:bCs/>
          <w:color w:val="1D1B11"/>
          <w:sz w:val="24"/>
          <w:szCs w:val="24"/>
        </w:rPr>
      </w:pPr>
      <w:r>
        <w:rPr>
          <w:rFonts w:hint="eastAsia" w:ascii="仿宋" w:hAnsi="仿宋" w:eastAsia="仿宋" w:cs="仿宋"/>
          <w:bCs/>
          <w:sz w:val="24"/>
          <w:szCs w:val="24"/>
        </w:rPr>
        <w:t>1.12、</w:t>
      </w:r>
      <w:r>
        <w:rPr>
          <w:rFonts w:hint="eastAsia" w:ascii="仿宋" w:hAnsi="仿宋" w:eastAsia="仿宋" w:cs="仿宋"/>
          <w:bCs/>
          <w:color w:val="1D1B11"/>
          <w:sz w:val="24"/>
          <w:szCs w:val="24"/>
        </w:rPr>
        <w:t>彩色多普勒成像（包括彩色、能量、方向能量多普勒模式）</w:t>
      </w:r>
    </w:p>
    <w:p>
      <w:pPr>
        <w:spacing w:line="312" w:lineRule="auto"/>
        <w:ind w:left="426"/>
        <w:rPr>
          <w:rFonts w:ascii="仿宋" w:hAnsi="仿宋" w:eastAsia="仿宋" w:cs="仿宋"/>
          <w:bCs/>
          <w:color w:val="1D1B11"/>
          <w:sz w:val="24"/>
          <w:szCs w:val="24"/>
        </w:rPr>
      </w:pPr>
      <w:r>
        <w:rPr>
          <w:rFonts w:hint="eastAsia" w:ascii="仿宋" w:hAnsi="仿宋" w:eastAsia="仿宋" w:cs="仿宋"/>
          <w:bCs/>
          <w:color w:val="1D1B11"/>
          <w:sz w:val="24"/>
          <w:szCs w:val="24"/>
        </w:rPr>
        <w:t>1.13、频谱多普勒成像（包括脉冲多普勒、高脉冲重复频率、连续波多普勒）</w:t>
      </w:r>
    </w:p>
    <w:p>
      <w:pPr>
        <w:spacing w:line="312" w:lineRule="auto"/>
        <w:ind w:left="426"/>
        <w:rPr>
          <w:rFonts w:ascii="仿宋" w:hAnsi="仿宋" w:eastAsia="仿宋" w:cs="仿宋"/>
          <w:bCs/>
          <w:color w:val="1D1B11"/>
          <w:sz w:val="24"/>
          <w:szCs w:val="24"/>
        </w:rPr>
      </w:pPr>
      <w:r>
        <w:rPr>
          <w:rFonts w:hint="eastAsia" w:ascii="仿宋" w:hAnsi="仿宋" w:eastAsia="仿宋" w:cs="仿宋"/>
          <w:bCs/>
          <w:color w:val="1D1B11"/>
          <w:sz w:val="24"/>
          <w:szCs w:val="24"/>
        </w:rPr>
        <w:t>1.14、</w:t>
      </w:r>
      <w:r>
        <w:rPr>
          <w:rFonts w:hint="eastAsia" w:ascii="仿宋" w:hAnsi="仿宋" w:eastAsia="仿宋" w:cs="仿宋"/>
          <w:bCs/>
          <w:sz w:val="24"/>
          <w:szCs w:val="24"/>
        </w:rPr>
        <w:t>组织多普勒成像</w:t>
      </w:r>
      <w:r>
        <w:rPr>
          <w:rFonts w:hint="eastAsia" w:ascii="仿宋" w:hAnsi="仿宋" w:eastAsia="仿宋" w:cs="仿宋"/>
          <w:bCs/>
          <w:color w:val="1D1B11"/>
          <w:sz w:val="24"/>
          <w:szCs w:val="24"/>
        </w:rPr>
        <w:t>（包括</w:t>
      </w:r>
      <w:r>
        <w:rPr>
          <w:rFonts w:hint="eastAsia" w:ascii="仿宋" w:hAnsi="仿宋" w:eastAsia="仿宋" w:cs="仿宋"/>
          <w:bCs/>
          <w:sz w:val="24"/>
          <w:szCs w:val="24"/>
        </w:rPr>
        <w:t>TVI, TVD, TVM, TEI</w:t>
      </w:r>
      <w:r>
        <w:rPr>
          <w:rFonts w:hint="eastAsia" w:ascii="仿宋" w:hAnsi="仿宋" w:eastAsia="仿宋" w:cs="仿宋"/>
          <w:bCs/>
          <w:color w:val="1D1B11"/>
          <w:sz w:val="24"/>
          <w:szCs w:val="24"/>
        </w:rPr>
        <w:t>4种模式）</w:t>
      </w:r>
    </w:p>
    <w:p>
      <w:pPr>
        <w:pStyle w:val="14"/>
        <w:spacing w:line="312" w:lineRule="auto"/>
        <w:ind w:left="426"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1.15、宽景成像</w:t>
      </w:r>
    </w:p>
    <w:p>
      <w:pPr>
        <w:spacing w:line="312" w:lineRule="auto"/>
        <w:ind w:left="426"/>
        <w:rPr>
          <w:rFonts w:ascii="仿宋" w:hAnsi="仿宋" w:eastAsia="仿宋" w:cs="仿宋"/>
          <w:bCs/>
          <w:sz w:val="24"/>
          <w:szCs w:val="24"/>
        </w:rPr>
      </w:pPr>
      <w:r>
        <w:rPr>
          <w:rFonts w:hint="eastAsia" w:ascii="仿宋" w:hAnsi="仿宋" w:eastAsia="仿宋" w:cs="仿宋"/>
          <w:bCs/>
          <w:color w:val="1D1B11"/>
          <w:sz w:val="24"/>
          <w:szCs w:val="24"/>
        </w:rPr>
        <w:t>1.16、</w:t>
      </w:r>
      <w:r>
        <w:rPr>
          <w:rFonts w:hint="eastAsia" w:ascii="仿宋" w:hAnsi="仿宋" w:eastAsia="仿宋" w:cs="仿宋"/>
          <w:bCs/>
          <w:sz w:val="24"/>
          <w:szCs w:val="24"/>
        </w:rPr>
        <w:t>空间复合成像，要求曲别针试验可显示≥9条线</w:t>
      </w:r>
    </w:p>
    <w:p>
      <w:pPr>
        <w:spacing w:line="312" w:lineRule="auto"/>
        <w:ind w:left="426"/>
        <w:rPr>
          <w:rFonts w:ascii="仿宋" w:hAnsi="仿宋" w:eastAsia="仿宋" w:cs="仿宋"/>
          <w:bCs/>
          <w:sz w:val="24"/>
          <w:szCs w:val="24"/>
        </w:rPr>
      </w:pPr>
      <w:r>
        <w:rPr>
          <w:rFonts w:hint="eastAsia" w:ascii="仿宋" w:hAnsi="仿宋" w:eastAsia="仿宋" w:cs="仿宋"/>
          <w:bCs/>
          <w:sz w:val="24"/>
          <w:szCs w:val="24"/>
        </w:rPr>
        <w:t>1.17、斑点噪声抑制技术，可调级别≥7</w:t>
      </w:r>
    </w:p>
    <w:p>
      <w:pPr>
        <w:spacing w:line="312" w:lineRule="auto"/>
        <w:ind w:left="426"/>
        <w:rPr>
          <w:rFonts w:ascii="仿宋" w:hAnsi="仿宋" w:eastAsia="仿宋" w:cs="仿宋"/>
          <w:bCs/>
          <w:sz w:val="24"/>
          <w:szCs w:val="24"/>
        </w:rPr>
      </w:pPr>
      <w:r>
        <w:rPr>
          <w:rFonts w:hint="eastAsia" w:ascii="仿宋" w:hAnsi="仿宋" w:eastAsia="仿宋" w:cs="仿宋"/>
          <w:bCs/>
          <w:sz w:val="24"/>
          <w:szCs w:val="24"/>
        </w:rPr>
        <w:t>1.18、频率复合成像</w:t>
      </w:r>
    </w:p>
    <w:p>
      <w:pPr>
        <w:spacing w:line="312" w:lineRule="auto"/>
        <w:ind w:left="426"/>
        <w:rPr>
          <w:rFonts w:ascii="仿宋" w:hAnsi="仿宋" w:eastAsia="仿宋" w:cs="仿宋"/>
          <w:bCs/>
          <w:sz w:val="24"/>
          <w:szCs w:val="24"/>
        </w:rPr>
      </w:pPr>
      <w:r>
        <w:rPr>
          <w:rFonts w:hint="eastAsia" w:ascii="仿宋" w:hAnsi="仿宋" w:eastAsia="仿宋" w:cs="仿宋"/>
          <w:bCs/>
          <w:sz w:val="24"/>
          <w:szCs w:val="24"/>
        </w:rPr>
        <w:t>1.19、扩展成像要求支持凸阵、线阵、容积探头</w:t>
      </w:r>
    </w:p>
    <w:p>
      <w:pPr>
        <w:spacing w:line="312" w:lineRule="auto"/>
        <w:ind w:left="426"/>
        <w:rPr>
          <w:rFonts w:ascii="仿宋" w:hAnsi="仿宋" w:eastAsia="仿宋" w:cs="仿宋"/>
          <w:bCs/>
          <w:sz w:val="24"/>
          <w:szCs w:val="24"/>
        </w:rPr>
      </w:pPr>
      <w:r>
        <w:rPr>
          <w:rFonts w:hint="eastAsia" w:ascii="仿宋" w:hAnsi="仿宋" w:eastAsia="仿宋" w:cs="仿宋"/>
          <w:bCs/>
          <w:sz w:val="24"/>
          <w:szCs w:val="24"/>
        </w:rPr>
        <w:t>1.20、高分辨率血流成像</w:t>
      </w:r>
    </w:p>
    <w:p>
      <w:pPr>
        <w:spacing w:line="312" w:lineRule="auto"/>
        <w:ind w:left="426"/>
        <w:rPr>
          <w:rFonts w:ascii="仿宋" w:hAnsi="仿宋" w:eastAsia="仿宋" w:cs="仿宋"/>
          <w:bCs/>
          <w:sz w:val="24"/>
          <w:szCs w:val="24"/>
        </w:rPr>
      </w:pPr>
      <w:r>
        <w:rPr>
          <w:rFonts w:hint="eastAsia" w:ascii="仿宋" w:hAnsi="仿宋" w:eastAsia="仿宋" w:cs="仿宋"/>
          <w:bCs/>
          <w:sz w:val="24"/>
          <w:szCs w:val="24"/>
        </w:rPr>
        <w:t>1.21、组织特异性成像</w:t>
      </w:r>
    </w:p>
    <w:p>
      <w:pPr>
        <w:spacing w:line="312" w:lineRule="auto"/>
        <w:ind w:left="426"/>
        <w:rPr>
          <w:rFonts w:ascii="仿宋" w:hAnsi="仿宋" w:eastAsia="仿宋" w:cs="仿宋"/>
          <w:bCs/>
          <w:sz w:val="24"/>
          <w:szCs w:val="24"/>
        </w:rPr>
      </w:pPr>
      <w:r>
        <w:rPr>
          <w:rFonts w:hint="eastAsia" w:ascii="仿宋" w:hAnsi="仿宋" w:eastAsia="仿宋" w:cs="仿宋"/>
          <w:bCs/>
          <w:sz w:val="24"/>
          <w:szCs w:val="24"/>
        </w:rPr>
        <w:t>1.22、智能血管跟踪技术，一键实时自动优化Color/Power及PW频谱图像、Color/Power框的位置和角度、PW取样门的位置、角度和大小等</w:t>
      </w:r>
    </w:p>
    <w:p>
      <w:pPr>
        <w:pStyle w:val="14"/>
        <w:spacing w:line="312" w:lineRule="auto"/>
        <w:ind w:left="426" w:firstLine="0" w:firstLineChars="0"/>
        <w:rPr>
          <w:rFonts w:ascii="仿宋" w:hAnsi="仿宋" w:eastAsia="仿宋" w:cs="仿宋"/>
          <w:bCs/>
          <w:kern w:val="2"/>
          <w:sz w:val="24"/>
          <w:szCs w:val="24"/>
        </w:rPr>
      </w:pPr>
      <w:r>
        <w:rPr>
          <w:rFonts w:hint="eastAsia" w:ascii="仿宋" w:hAnsi="仿宋" w:eastAsia="仿宋" w:cs="仿宋"/>
          <w:bCs/>
          <w:kern w:val="2"/>
          <w:sz w:val="24"/>
          <w:szCs w:val="24"/>
        </w:rPr>
        <w:t>1.23、全屏放大</w:t>
      </w:r>
    </w:p>
    <w:p>
      <w:pPr>
        <w:pStyle w:val="14"/>
        <w:spacing w:line="312" w:lineRule="auto"/>
        <w:ind w:left="426" w:firstLine="0" w:firstLineChars="0"/>
        <w:rPr>
          <w:rFonts w:ascii="仿宋" w:hAnsi="仿宋" w:eastAsia="仿宋" w:cs="仿宋"/>
          <w:bCs/>
          <w:kern w:val="2"/>
          <w:sz w:val="24"/>
          <w:szCs w:val="24"/>
        </w:rPr>
      </w:pPr>
      <w:r>
        <w:rPr>
          <w:rFonts w:hint="eastAsia" w:ascii="仿宋" w:hAnsi="仿宋" w:eastAsia="仿宋" w:cs="仿宋"/>
          <w:bCs/>
          <w:kern w:val="2"/>
          <w:sz w:val="24"/>
          <w:szCs w:val="24"/>
        </w:rPr>
        <w:t>1.24、局部放大（支持前端、后端放大）</w:t>
      </w:r>
    </w:p>
    <w:p>
      <w:pPr>
        <w:pStyle w:val="14"/>
        <w:spacing w:line="312" w:lineRule="auto"/>
        <w:ind w:left="426" w:firstLine="0" w:firstLineChars="0"/>
        <w:rPr>
          <w:rFonts w:ascii="仿宋" w:hAnsi="仿宋" w:eastAsia="仿宋" w:cs="仿宋"/>
          <w:bCs/>
          <w:kern w:val="2"/>
          <w:sz w:val="24"/>
          <w:szCs w:val="24"/>
        </w:rPr>
      </w:pPr>
      <w:r>
        <w:rPr>
          <w:rFonts w:hint="eastAsia" w:ascii="仿宋" w:hAnsi="仿宋" w:eastAsia="仿宋" w:cs="仿宋"/>
          <w:bCs/>
          <w:kern w:val="2"/>
          <w:sz w:val="24"/>
          <w:szCs w:val="24"/>
        </w:rPr>
        <w:t>1.25、自动工作流，要求支持≥30个不同的检查模式，在检查过程中自动标注、体标和自动进入检查模式，提高工作效果</w:t>
      </w:r>
    </w:p>
    <w:p>
      <w:pPr>
        <w:spacing w:line="312" w:lineRule="auto"/>
        <w:ind w:left="426"/>
        <w:rPr>
          <w:rFonts w:ascii="仿宋" w:hAnsi="仿宋" w:eastAsia="仿宋" w:cs="仿宋"/>
          <w:bCs/>
          <w:kern w:val="2"/>
          <w:sz w:val="24"/>
          <w:szCs w:val="24"/>
        </w:rPr>
      </w:pPr>
      <w:r>
        <w:rPr>
          <w:rFonts w:hint="eastAsia" w:ascii="仿宋" w:hAnsi="仿宋" w:eastAsia="仿宋" w:cs="仿宋"/>
          <w:bCs/>
          <w:kern w:val="2"/>
          <w:sz w:val="24"/>
          <w:szCs w:val="24"/>
        </w:rPr>
        <w:t>1.26、一键优化，要求一键快速优化二维图像、彩色图像、频谱图像。</w:t>
      </w:r>
    </w:p>
    <w:p>
      <w:pPr>
        <w:spacing w:line="312" w:lineRule="auto"/>
        <w:ind w:left="426"/>
        <w:rPr>
          <w:rFonts w:ascii="仿宋" w:hAnsi="仿宋" w:eastAsia="仿宋" w:cs="仿宋"/>
          <w:bCs/>
          <w:kern w:val="2"/>
          <w:sz w:val="24"/>
          <w:szCs w:val="24"/>
        </w:rPr>
      </w:pPr>
      <w:r>
        <w:rPr>
          <w:rFonts w:hint="eastAsia" w:ascii="仿宋" w:hAnsi="仿宋" w:eastAsia="仿宋" w:cs="仿宋"/>
          <w:bCs/>
          <w:kern w:val="2"/>
          <w:sz w:val="24"/>
          <w:szCs w:val="24"/>
        </w:rPr>
        <w:t>1.27、支持移动终端系统：超声设备与智能设备无线连接，通过无线连接将超声机器的临床图像传输到手机或平板电脑,方便医生会诊。</w:t>
      </w:r>
    </w:p>
    <w:p>
      <w:pPr>
        <w:pStyle w:val="14"/>
        <w:spacing w:line="312" w:lineRule="auto"/>
        <w:ind w:left="426" w:firstLine="0" w:firstLineChars="0"/>
        <w:rPr>
          <w:rFonts w:ascii="仿宋" w:hAnsi="仿宋" w:eastAsia="仿宋" w:cs="仿宋"/>
          <w:bCs/>
          <w:kern w:val="2"/>
          <w:sz w:val="24"/>
          <w:szCs w:val="24"/>
        </w:rPr>
      </w:pPr>
      <w:r>
        <w:rPr>
          <w:rFonts w:hint="eastAsia" w:ascii="仿宋" w:hAnsi="仿宋" w:eastAsia="仿宋" w:cs="仿宋"/>
          <w:bCs/>
          <w:kern w:val="2"/>
          <w:sz w:val="24"/>
          <w:szCs w:val="24"/>
        </w:rPr>
        <w:t>1.28、自助超声教学系统，帮助医生更快掌握超声扫查的手法，实现标准化1.29、焦点位置自动调节。随深度变化焦点位置自动优化，简化操作流程。</w:t>
      </w:r>
    </w:p>
    <w:p>
      <w:pPr>
        <w:spacing w:line="312" w:lineRule="auto"/>
        <w:ind w:left="424" w:leftChars="202"/>
        <w:rPr>
          <w:rFonts w:ascii="仿宋" w:hAnsi="仿宋" w:eastAsia="仿宋" w:cs="仿宋"/>
          <w:bCs/>
          <w:kern w:val="2"/>
          <w:sz w:val="24"/>
          <w:szCs w:val="24"/>
        </w:rPr>
      </w:pPr>
      <w:r>
        <w:rPr>
          <w:rFonts w:hint="eastAsia" w:ascii="仿宋" w:hAnsi="仿宋" w:eastAsia="仿宋" w:cs="仿宋"/>
          <w:bCs/>
          <w:kern w:val="2"/>
          <w:sz w:val="24"/>
          <w:szCs w:val="24"/>
        </w:rPr>
        <w:t>1.30、全中文操作系统界面、操作菜单并可选多种语言。</w:t>
      </w:r>
    </w:p>
    <w:p>
      <w:pPr>
        <w:pStyle w:val="14"/>
        <w:spacing w:line="312" w:lineRule="auto"/>
        <w:ind w:left="426" w:firstLine="0" w:firstLineChars="0"/>
        <w:rPr>
          <w:rFonts w:ascii="仿宋" w:hAnsi="仿宋" w:eastAsia="仿宋" w:cs="仿宋"/>
          <w:bCs/>
          <w:kern w:val="2"/>
          <w:sz w:val="24"/>
          <w:szCs w:val="24"/>
        </w:rPr>
      </w:pPr>
      <w:r>
        <w:rPr>
          <w:rFonts w:hint="eastAsia" w:ascii="仿宋" w:hAnsi="仿宋" w:eastAsia="仿宋" w:cs="仿宋"/>
          <w:bCs/>
          <w:kern w:val="2"/>
          <w:sz w:val="24"/>
          <w:szCs w:val="24"/>
        </w:rPr>
        <w:t>1.31、原始数据处理，可处理参数≥35项</w:t>
      </w:r>
    </w:p>
    <w:p>
      <w:pPr>
        <w:spacing w:line="312" w:lineRule="auto"/>
        <w:ind w:left="426"/>
        <w:rPr>
          <w:rFonts w:ascii="仿宋" w:hAnsi="仿宋" w:eastAsia="仿宋" w:cs="仿宋"/>
          <w:bCs/>
          <w:kern w:val="2"/>
          <w:sz w:val="24"/>
          <w:szCs w:val="24"/>
        </w:rPr>
      </w:pPr>
      <w:r>
        <w:rPr>
          <w:rFonts w:hint="eastAsia" w:ascii="仿宋" w:hAnsi="仿宋" w:eastAsia="仿宋" w:cs="仿宋"/>
          <w:bCs/>
          <w:kern w:val="2"/>
          <w:sz w:val="24"/>
          <w:szCs w:val="24"/>
        </w:rPr>
        <w:t>1.32、弹性成像，要求具备组织硬度定量分析软件和压力曲线提示图标，并具备肿块周边组织弹性定量分析功能</w:t>
      </w:r>
    </w:p>
    <w:p>
      <w:pPr>
        <w:spacing w:line="312" w:lineRule="auto"/>
        <w:ind w:left="426"/>
        <w:rPr>
          <w:rFonts w:ascii="仿宋" w:hAnsi="仿宋" w:eastAsia="仿宋" w:cs="仿宋"/>
          <w:bCs/>
          <w:kern w:val="2"/>
          <w:sz w:val="24"/>
          <w:szCs w:val="24"/>
        </w:rPr>
      </w:pPr>
      <w:r>
        <w:rPr>
          <w:rFonts w:hint="eastAsia" w:ascii="仿宋" w:hAnsi="仿宋" w:eastAsia="仿宋" w:cs="仿宋"/>
          <w:bCs/>
          <w:kern w:val="2"/>
          <w:sz w:val="24"/>
          <w:szCs w:val="24"/>
        </w:rPr>
        <w:t>1.33、造影成像功能，要求支持线阵探头、相控阵探头</w:t>
      </w:r>
    </w:p>
    <w:p>
      <w:pPr>
        <w:spacing w:line="312" w:lineRule="auto"/>
        <w:ind w:left="426"/>
        <w:rPr>
          <w:rFonts w:ascii="仿宋" w:hAnsi="仿宋" w:eastAsia="仿宋" w:cs="仿宋"/>
          <w:bCs/>
          <w:kern w:val="2"/>
          <w:sz w:val="24"/>
          <w:szCs w:val="24"/>
        </w:rPr>
      </w:pPr>
      <w:r>
        <w:rPr>
          <w:rFonts w:hint="eastAsia" w:ascii="仿宋" w:hAnsi="仿宋" w:eastAsia="仿宋" w:cs="仿宋"/>
          <w:bCs/>
          <w:kern w:val="2"/>
          <w:sz w:val="24"/>
          <w:szCs w:val="24"/>
        </w:rPr>
        <w:t>双计时器</w:t>
      </w:r>
    </w:p>
    <w:p>
      <w:pPr>
        <w:spacing w:line="312" w:lineRule="auto"/>
        <w:ind w:left="426"/>
        <w:rPr>
          <w:rFonts w:ascii="仿宋" w:hAnsi="仿宋" w:eastAsia="仿宋" w:cs="仿宋"/>
          <w:bCs/>
          <w:kern w:val="2"/>
          <w:sz w:val="24"/>
          <w:szCs w:val="24"/>
        </w:rPr>
      </w:pPr>
      <w:r>
        <w:rPr>
          <w:rFonts w:hint="eastAsia" w:ascii="仿宋" w:hAnsi="仿宋" w:eastAsia="仿宋" w:cs="仿宋"/>
          <w:bCs/>
          <w:kern w:val="2"/>
          <w:sz w:val="24"/>
          <w:szCs w:val="24"/>
        </w:rPr>
        <w:t>支持向后存储，≥6分钟电影</w:t>
      </w:r>
    </w:p>
    <w:p>
      <w:pPr>
        <w:spacing w:line="312" w:lineRule="auto"/>
        <w:ind w:left="426"/>
        <w:rPr>
          <w:rFonts w:ascii="仿宋" w:hAnsi="仿宋" w:eastAsia="仿宋" w:cs="仿宋"/>
          <w:bCs/>
          <w:kern w:val="2"/>
          <w:sz w:val="24"/>
          <w:szCs w:val="24"/>
        </w:rPr>
      </w:pPr>
      <w:r>
        <w:rPr>
          <w:rFonts w:hint="eastAsia" w:ascii="仿宋" w:hAnsi="仿宋" w:eastAsia="仿宋" w:cs="仿宋"/>
          <w:bCs/>
          <w:kern w:val="2"/>
          <w:sz w:val="24"/>
          <w:szCs w:val="24"/>
        </w:rPr>
        <w:t>支持向前存储</w:t>
      </w:r>
    </w:p>
    <w:p>
      <w:pPr>
        <w:spacing w:line="312" w:lineRule="auto"/>
        <w:ind w:left="426"/>
        <w:rPr>
          <w:rFonts w:ascii="仿宋" w:hAnsi="仿宋" w:eastAsia="仿宋" w:cs="仿宋"/>
          <w:bCs/>
          <w:kern w:val="2"/>
          <w:sz w:val="24"/>
          <w:szCs w:val="24"/>
        </w:rPr>
      </w:pPr>
      <w:r>
        <w:rPr>
          <w:rFonts w:hint="eastAsia" w:ascii="仿宋" w:hAnsi="仿宋" w:eastAsia="仿宋" w:cs="仿宋"/>
          <w:bCs/>
          <w:kern w:val="2"/>
          <w:sz w:val="24"/>
          <w:szCs w:val="24"/>
        </w:rPr>
        <w:t>双实时: 实时显示组织图像和造影图像</w:t>
      </w:r>
    </w:p>
    <w:p>
      <w:pPr>
        <w:spacing w:line="312" w:lineRule="auto"/>
        <w:ind w:left="426"/>
        <w:rPr>
          <w:rFonts w:ascii="仿宋" w:hAnsi="仿宋" w:eastAsia="仿宋" w:cs="仿宋"/>
          <w:bCs/>
          <w:kern w:val="2"/>
          <w:sz w:val="24"/>
          <w:szCs w:val="24"/>
        </w:rPr>
      </w:pPr>
      <w:r>
        <w:rPr>
          <w:rFonts w:hint="eastAsia" w:ascii="仿宋" w:hAnsi="仿宋" w:eastAsia="仿宋" w:cs="仿宋"/>
          <w:bCs/>
          <w:kern w:val="2"/>
          <w:sz w:val="24"/>
          <w:szCs w:val="24"/>
        </w:rPr>
        <w:t>支持造影击碎</w:t>
      </w:r>
    </w:p>
    <w:p>
      <w:pPr>
        <w:spacing w:line="312" w:lineRule="auto"/>
        <w:ind w:left="426"/>
        <w:rPr>
          <w:rFonts w:ascii="仿宋" w:hAnsi="仿宋" w:eastAsia="仿宋" w:cs="仿宋"/>
          <w:bCs/>
          <w:kern w:val="2"/>
          <w:sz w:val="24"/>
          <w:szCs w:val="24"/>
        </w:rPr>
      </w:pPr>
      <w:r>
        <w:rPr>
          <w:rFonts w:hint="eastAsia" w:ascii="仿宋" w:hAnsi="仿宋" w:eastAsia="仿宋" w:cs="仿宋"/>
          <w:bCs/>
          <w:kern w:val="2"/>
          <w:sz w:val="24"/>
          <w:szCs w:val="24"/>
        </w:rPr>
        <w:t>支持斑点噪声抑制</w:t>
      </w:r>
    </w:p>
    <w:p>
      <w:pPr>
        <w:spacing w:line="312" w:lineRule="auto"/>
        <w:ind w:left="426"/>
        <w:rPr>
          <w:rFonts w:ascii="仿宋" w:hAnsi="仿宋" w:eastAsia="仿宋" w:cs="仿宋"/>
          <w:bCs/>
          <w:kern w:val="2"/>
          <w:sz w:val="24"/>
          <w:szCs w:val="24"/>
        </w:rPr>
      </w:pPr>
      <w:r>
        <w:rPr>
          <w:rFonts w:hint="eastAsia" w:ascii="仿宋" w:hAnsi="仿宋" w:eastAsia="仿宋" w:cs="仿宋"/>
          <w:bCs/>
          <w:kern w:val="2"/>
          <w:sz w:val="24"/>
          <w:szCs w:val="24"/>
        </w:rPr>
        <w:t>具备混合模式</w:t>
      </w:r>
    </w:p>
    <w:p>
      <w:pPr>
        <w:spacing w:line="312" w:lineRule="auto"/>
        <w:ind w:left="426"/>
        <w:rPr>
          <w:rFonts w:ascii="仿宋" w:hAnsi="仿宋" w:eastAsia="仿宋" w:cs="仿宋"/>
          <w:bCs/>
          <w:kern w:val="2"/>
          <w:sz w:val="24"/>
          <w:szCs w:val="24"/>
        </w:rPr>
      </w:pPr>
      <w:r>
        <w:rPr>
          <w:rFonts w:hint="eastAsia" w:ascii="仿宋" w:hAnsi="仿宋" w:eastAsia="仿宋" w:cs="仿宋"/>
          <w:bCs/>
          <w:kern w:val="2"/>
          <w:sz w:val="24"/>
          <w:szCs w:val="24"/>
        </w:rPr>
        <w:t>支持造影图像和组织图像位置互换</w:t>
      </w:r>
    </w:p>
    <w:p>
      <w:pPr>
        <w:spacing w:line="312" w:lineRule="auto"/>
        <w:ind w:left="426"/>
        <w:rPr>
          <w:rFonts w:ascii="仿宋" w:hAnsi="仿宋" w:eastAsia="仿宋" w:cs="仿宋"/>
          <w:bCs/>
          <w:kern w:val="2"/>
          <w:sz w:val="24"/>
          <w:szCs w:val="24"/>
        </w:rPr>
      </w:pPr>
      <w:r>
        <w:rPr>
          <w:rFonts w:hint="eastAsia" w:ascii="仿宋" w:hAnsi="仿宋" w:eastAsia="仿宋" w:cs="仿宋"/>
          <w:bCs/>
          <w:kern w:val="2"/>
          <w:sz w:val="24"/>
          <w:szCs w:val="24"/>
        </w:rPr>
        <w:t>1.34、左心室造影功能</w:t>
      </w:r>
    </w:p>
    <w:p>
      <w:pPr>
        <w:spacing w:line="312" w:lineRule="auto"/>
        <w:rPr>
          <w:rFonts w:ascii="仿宋" w:hAnsi="仿宋" w:eastAsia="仿宋" w:cs="仿宋"/>
          <w:bCs/>
          <w:sz w:val="24"/>
          <w:szCs w:val="24"/>
        </w:rPr>
      </w:pPr>
      <w:r>
        <w:rPr>
          <w:rFonts w:hint="eastAsia" w:ascii="仿宋" w:hAnsi="仿宋" w:eastAsia="仿宋" w:cs="仿宋"/>
          <w:bCs/>
          <w:sz w:val="24"/>
          <w:szCs w:val="24"/>
        </w:rPr>
        <w:t>2.探头规格</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2.1、宽频变频技术，系统频率范围1.3-16MHz</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2.2、超宽频变频探头，基波、谐波、彩色、多普勒模式下可选频率式均≥2种</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2.3、腹部标配探头：频率范围2.0-5.0MHz，最大扫描角度≥60度，扩展后最大角度≥100度，最大显示深度≥40cm</w:t>
      </w:r>
    </w:p>
    <w:p>
      <w:pPr>
        <w:spacing w:line="312" w:lineRule="auto"/>
        <w:ind w:left="424" w:leftChars="202"/>
        <w:rPr>
          <w:rFonts w:ascii="仿宋" w:hAnsi="仿宋" w:eastAsia="仿宋" w:cs="仿宋"/>
          <w:bCs/>
          <w:sz w:val="24"/>
          <w:szCs w:val="24"/>
          <w:highlight w:val="magenta"/>
        </w:rPr>
      </w:pPr>
      <w:r>
        <w:rPr>
          <w:rFonts w:hint="eastAsia" w:ascii="仿宋" w:hAnsi="仿宋" w:eastAsia="仿宋" w:cs="仿宋"/>
          <w:bCs/>
          <w:sz w:val="24"/>
          <w:szCs w:val="24"/>
        </w:rPr>
        <w:t>2.4、浅表探头：频率范围5.0-13.0MHz</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2.5、腔内探头：频率范围2.6-12.8MHz，扩展后最大扫描角度≥179°</w:t>
      </w:r>
    </w:p>
    <w:p>
      <w:pPr>
        <w:spacing w:line="312" w:lineRule="auto"/>
        <w:rPr>
          <w:rFonts w:ascii="仿宋" w:hAnsi="仿宋" w:eastAsia="仿宋" w:cs="仿宋"/>
          <w:bCs/>
          <w:sz w:val="24"/>
          <w:szCs w:val="24"/>
        </w:rPr>
      </w:pPr>
      <w:r>
        <w:rPr>
          <w:rFonts w:hint="eastAsia" w:ascii="仿宋" w:hAnsi="仿宋" w:eastAsia="仿宋" w:cs="仿宋"/>
          <w:bCs/>
          <w:sz w:val="24"/>
          <w:szCs w:val="24"/>
        </w:rPr>
        <w:t>3、系统技术参数及要求</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3.1、二维灰阶成像单元</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3.1.1、数字化声束形成器</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3.1.2、接收方式：发射、接收通道≥1024，多倍信号并行处理</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3.1.3、预设条件：针对不同的检查脏器，预置最佳图像检查条件</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3.1.4、最大显示深度:≥40cm</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3.1.5、最大帧率: ≥999 帧/秒</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3.1.6、TGC: ≥8段</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3.1.7、LGC: ≥8段</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3.1.8、动态范围: ≥180 （可视可调）</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3.1.9、增益调节: B/M/D分别独立可调，≥100</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3.1.10、伪彩图谱: ≥8种</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3.2、彩色多普勒参数</w:t>
      </w:r>
    </w:p>
    <w:p>
      <w:pPr>
        <w:pStyle w:val="14"/>
        <w:spacing w:line="312" w:lineRule="auto"/>
        <w:ind w:left="848" w:leftChars="404"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3.2.1、包括速度、速度方差、能量、方向能量显示等</w:t>
      </w:r>
    </w:p>
    <w:p>
      <w:pPr>
        <w:pStyle w:val="14"/>
        <w:spacing w:line="312" w:lineRule="auto"/>
        <w:ind w:left="848" w:leftChars="404"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3.2.2、显示方式：B/C、B/C/M、B/POWER、B/C/PW</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 xml:space="preserve">3.2.3、取样框偏转: ≥±30度 (线阵探头) </w:t>
      </w:r>
    </w:p>
    <w:p>
      <w:pPr>
        <w:pStyle w:val="14"/>
        <w:spacing w:line="312" w:lineRule="auto"/>
        <w:ind w:left="848" w:leftChars="404"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3.2.4、最大帧率: ≥300 帧/秒</w:t>
      </w:r>
    </w:p>
    <w:p>
      <w:pPr>
        <w:spacing w:line="312" w:lineRule="auto"/>
        <w:ind w:left="848" w:leftChars="404"/>
        <w:rPr>
          <w:rFonts w:ascii="仿宋" w:hAnsi="仿宋" w:eastAsia="仿宋" w:cs="仿宋"/>
          <w:bCs/>
          <w:color w:val="1D1B11"/>
          <w:sz w:val="24"/>
          <w:szCs w:val="24"/>
        </w:rPr>
      </w:pPr>
      <w:r>
        <w:rPr>
          <w:rFonts w:hint="eastAsia" w:ascii="仿宋" w:hAnsi="仿宋" w:eastAsia="仿宋" w:cs="仿宋"/>
          <w:bCs/>
          <w:color w:val="1D1B11"/>
          <w:sz w:val="24"/>
          <w:szCs w:val="24"/>
        </w:rPr>
        <w:t>3.2.5、支持B/C 同宽</w:t>
      </w:r>
    </w:p>
    <w:p>
      <w:pPr>
        <w:spacing w:line="312" w:lineRule="auto"/>
        <w:ind w:left="424" w:leftChars="202"/>
        <w:rPr>
          <w:rFonts w:ascii="仿宋" w:hAnsi="仿宋" w:eastAsia="仿宋" w:cs="仿宋"/>
          <w:bCs/>
          <w:color w:val="1D1B11"/>
          <w:sz w:val="24"/>
          <w:szCs w:val="24"/>
        </w:rPr>
      </w:pPr>
      <w:r>
        <w:rPr>
          <w:rFonts w:hint="eastAsia" w:ascii="仿宋" w:hAnsi="仿宋" w:eastAsia="仿宋" w:cs="仿宋"/>
          <w:bCs/>
          <w:sz w:val="24"/>
          <w:szCs w:val="24"/>
        </w:rPr>
        <w:t>3.3、</w:t>
      </w:r>
      <w:r>
        <w:rPr>
          <w:rFonts w:hint="eastAsia" w:ascii="仿宋" w:hAnsi="仿宋" w:eastAsia="仿宋" w:cs="仿宋"/>
          <w:bCs/>
          <w:color w:val="1D1B11"/>
          <w:sz w:val="24"/>
          <w:szCs w:val="24"/>
        </w:rPr>
        <w:t>频谱多普勒参数</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3.3.1、频谱多普勒模式：包括脉冲多普勒、高脉冲重复频率、连续多普勒</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3.3.2、显示方式：B, PW，B/PW, B/C/PW, B/CW, B/C/CW等等</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3.3.3、显示控制：反转、零移位、B刷新、D扩展、B/D扩展等</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3.3.4、PW最大速度: ≥8.00m/s（连续多普勒速度: ≥37m/s）</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3.3.5、最小速度: ≤1 mm /s（非噪声信号）</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 xml:space="preserve">3.3.6、取样容积: 0.5-20mm </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 xml:space="preserve">3.3.7、偏转角度: ≥±30度 (线阵探头) </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3.3.8、零位移动：≥8 级</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3.3.9、快速角度校正</w:t>
      </w:r>
    </w:p>
    <w:p>
      <w:pPr>
        <w:pStyle w:val="14"/>
        <w:spacing w:line="312" w:lineRule="auto"/>
        <w:ind w:left="850" w:leftChars="405"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3.3.10、支持频谱自动测量</w:t>
      </w:r>
    </w:p>
    <w:p>
      <w:pPr>
        <w:spacing w:line="312" w:lineRule="auto"/>
        <w:rPr>
          <w:rFonts w:ascii="仿宋" w:hAnsi="仿宋" w:eastAsia="仿宋" w:cs="仿宋"/>
          <w:bCs/>
          <w:sz w:val="24"/>
          <w:szCs w:val="24"/>
        </w:rPr>
      </w:pPr>
      <w:r>
        <w:rPr>
          <w:rFonts w:hint="eastAsia" w:ascii="仿宋" w:hAnsi="仿宋" w:eastAsia="仿宋" w:cs="仿宋"/>
          <w:bCs/>
          <w:sz w:val="24"/>
          <w:szCs w:val="24"/>
        </w:rPr>
        <w:t>4、测量功能</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4.1、具备常规测量：包括距离、周长、面积、预产期等</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4.2、自定义测量快捷键：支持产科、妇科、心脏测量等</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4.3、妇产科测量：≥4胞胎对比测量分，胎儿生长曲线显示、生理评分</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4.4、自动产科测量，自动识别并自动计算≥5项胎儿评估指标</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4.5、自动NT测量</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4.6、专业的IVF评估软件，具备专业的报告、多项IVF评估指标及发育趋势线分析（要求提供证明图片）</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4.7、血管内中膜自动测量，可进行血管前、后壁的内中膜一段距离的自动描记、自动生成测量数据结果，并具备IMT发育趋势分析曲线。（要求提供证明图片）</w:t>
      </w:r>
    </w:p>
    <w:p>
      <w:pPr>
        <w:spacing w:line="312" w:lineRule="auto"/>
        <w:ind w:left="424" w:leftChars="202"/>
        <w:rPr>
          <w:rFonts w:ascii="仿宋" w:hAnsi="仿宋" w:eastAsia="仿宋" w:cs="仿宋"/>
          <w:bCs/>
          <w:sz w:val="24"/>
          <w:szCs w:val="24"/>
        </w:rPr>
      </w:pPr>
      <w:r>
        <w:rPr>
          <w:rFonts w:hint="eastAsia" w:ascii="仿宋" w:hAnsi="仿宋" w:eastAsia="仿宋" w:cs="仿宋"/>
          <w:bCs/>
          <w:sz w:val="24"/>
          <w:szCs w:val="24"/>
        </w:rPr>
        <w:t>4.8、心功能自动测量软件,自动识别四腔心、两腔心、心肌边界，无需手动描记。</w:t>
      </w:r>
    </w:p>
    <w:p>
      <w:pPr>
        <w:spacing w:line="312" w:lineRule="auto"/>
        <w:rPr>
          <w:rFonts w:ascii="仿宋" w:hAnsi="仿宋" w:eastAsia="仿宋" w:cs="仿宋"/>
          <w:bCs/>
          <w:sz w:val="24"/>
          <w:szCs w:val="24"/>
        </w:rPr>
      </w:pPr>
      <w:r>
        <w:rPr>
          <w:rFonts w:hint="eastAsia" w:ascii="仿宋" w:hAnsi="仿宋" w:eastAsia="仿宋" w:cs="仿宋"/>
          <w:bCs/>
          <w:sz w:val="24"/>
          <w:szCs w:val="24"/>
        </w:rPr>
        <w:t>5、检查存储和管理（内置超声工作站）</w:t>
      </w:r>
    </w:p>
    <w:p>
      <w:pPr>
        <w:pStyle w:val="14"/>
        <w:spacing w:line="312" w:lineRule="auto"/>
        <w:ind w:left="424" w:leftChars="202"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5.1、检查存储</w:t>
      </w:r>
    </w:p>
    <w:p>
      <w:pPr>
        <w:pStyle w:val="14"/>
        <w:spacing w:line="312" w:lineRule="auto"/>
        <w:ind w:left="424" w:leftChars="202"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 xml:space="preserve">5.2、≥1T硬盘 </w:t>
      </w:r>
    </w:p>
    <w:p>
      <w:pPr>
        <w:pStyle w:val="14"/>
        <w:spacing w:line="312" w:lineRule="auto"/>
        <w:ind w:left="424" w:leftChars="202"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5.3、内置超声工作站</w:t>
      </w:r>
    </w:p>
    <w:p>
      <w:pPr>
        <w:pStyle w:val="14"/>
        <w:spacing w:line="312" w:lineRule="auto"/>
        <w:ind w:left="424" w:leftChars="202"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5.4、多种导出图像格式：动态图像、静态图像以PC格式直接导出，无需特殊软件即能在普通PC 机上直接观看图像。导出、备份图像数据资料同时，可进行实时检查，不影响检查操作</w:t>
      </w:r>
    </w:p>
    <w:p>
      <w:pPr>
        <w:pStyle w:val="14"/>
        <w:spacing w:line="312" w:lineRule="auto"/>
        <w:ind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6、连通性要求</w:t>
      </w:r>
    </w:p>
    <w:p>
      <w:pPr>
        <w:pStyle w:val="14"/>
        <w:spacing w:line="312" w:lineRule="auto"/>
        <w:ind w:left="424" w:leftChars="202"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6.1、支持网络连接</w:t>
      </w:r>
    </w:p>
    <w:p>
      <w:pPr>
        <w:pStyle w:val="14"/>
        <w:spacing w:line="312" w:lineRule="auto"/>
        <w:ind w:left="424" w:leftChars="202"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6.2、DICOM 3.0</w:t>
      </w:r>
    </w:p>
    <w:p>
      <w:pPr>
        <w:pStyle w:val="14"/>
        <w:spacing w:line="312" w:lineRule="auto"/>
        <w:ind w:left="424" w:leftChars="202"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 xml:space="preserve">     DICOM妇产科、心脏、血管、乳腺结构化报告</w:t>
      </w:r>
    </w:p>
    <w:p>
      <w:pPr>
        <w:pStyle w:val="14"/>
        <w:spacing w:line="312" w:lineRule="auto"/>
        <w:ind w:left="424" w:leftChars="202"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6.3、视频/音频输入、输出</w:t>
      </w:r>
    </w:p>
    <w:p>
      <w:pPr>
        <w:pStyle w:val="14"/>
        <w:spacing w:line="312" w:lineRule="auto"/>
        <w:ind w:left="424" w:leftChars="202"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6.4、USB接口</w:t>
      </w:r>
      <w:r>
        <w:rPr>
          <w:rFonts w:hint="eastAsia" w:ascii="仿宋" w:hAnsi="仿宋" w:eastAsia="仿宋" w:cs="仿宋"/>
          <w:bCs/>
          <w:sz w:val="24"/>
          <w:szCs w:val="24"/>
        </w:rPr>
        <w:t>≥5个</w:t>
      </w:r>
    </w:p>
    <w:p>
      <w:pPr>
        <w:pStyle w:val="14"/>
        <w:numPr>
          <w:ilvl w:val="1"/>
          <w:numId w:val="9"/>
        </w:numPr>
        <w:spacing w:line="312" w:lineRule="auto"/>
        <w:ind w:firstLineChars="0"/>
        <w:rPr>
          <w:rFonts w:ascii="仿宋" w:hAnsi="仿宋" w:eastAsia="仿宋" w:cs="仿宋"/>
          <w:bCs/>
          <w:color w:val="1D1B11"/>
          <w:sz w:val="24"/>
          <w:szCs w:val="24"/>
        </w:rPr>
      </w:pPr>
      <w:r>
        <w:rPr>
          <w:rFonts w:hint="eastAsia" w:ascii="仿宋" w:hAnsi="仿宋" w:eastAsia="仿宋" w:cs="仿宋"/>
          <w:bCs/>
          <w:color w:val="1D1B11"/>
          <w:sz w:val="24"/>
          <w:szCs w:val="24"/>
        </w:rPr>
        <w:t>内置电池</w:t>
      </w:r>
    </w:p>
    <w:p>
      <w:pPr>
        <w:pStyle w:val="14"/>
        <w:numPr>
          <w:ilvl w:val="1"/>
          <w:numId w:val="9"/>
        </w:numPr>
        <w:spacing w:line="312" w:lineRule="auto"/>
        <w:ind w:left="424" w:leftChars="202" w:firstLine="0" w:firstLineChars="0"/>
        <w:rPr>
          <w:rFonts w:ascii="仿宋" w:hAnsi="仿宋" w:eastAsia="仿宋" w:cs="仿宋"/>
          <w:bCs/>
          <w:sz w:val="24"/>
          <w:szCs w:val="24"/>
        </w:rPr>
      </w:pPr>
      <w:r>
        <w:rPr>
          <w:rFonts w:hint="eastAsia" w:ascii="仿宋" w:hAnsi="仿宋" w:eastAsia="仿宋" w:cs="仿宋"/>
          <w:bCs/>
          <w:sz w:val="24"/>
          <w:szCs w:val="24"/>
        </w:rPr>
        <w:t>通过网络支持超声系统直接向电脑发送临床图片和报告</w:t>
      </w:r>
    </w:p>
    <w:p>
      <w:pPr>
        <w:pStyle w:val="14"/>
        <w:numPr>
          <w:ilvl w:val="1"/>
          <w:numId w:val="9"/>
        </w:numPr>
        <w:spacing w:line="312" w:lineRule="auto"/>
        <w:ind w:firstLineChars="0"/>
        <w:rPr>
          <w:rFonts w:ascii="仿宋" w:hAnsi="仿宋" w:eastAsia="仿宋" w:cs="仿宋"/>
          <w:bCs/>
          <w:color w:val="1D1B11"/>
          <w:sz w:val="24"/>
          <w:szCs w:val="24"/>
        </w:rPr>
      </w:pPr>
      <w:r>
        <w:rPr>
          <w:rFonts w:hint="eastAsia" w:ascii="仿宋" w:hAnsi="仿宋" w:eastAsia="仿宋" w:cs="仿宋"/>
          <w:bCs/>
          <w:color w:val="1D1B11"/>
          <w:sz w:val="24"/>
          <w:szCs w:val="24"/>
        </w:rPr>
        <w:t>主机内置一键传输协议，支持主机一键将动态和静态图像快速传输至手机和电脑，并可对传输的图像添加标签、评论，进行会诊交流等</w:t>
      </w:r>
    </w:p>
    <w:p>
      <w:pPr>
        <w:pStyle w:val="14"/>
        <w:spacing w:line="312" w:lineRule="auto"/>
        <w:ind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7、安全和认证：经CE及CFDA认证</w:t>
      </w:r>
    </w:p>
    <w:p>
      <w:pPr>
        <w:spacing w:line="312" w:lineRule="auto"/>
        <w:rPr>
          <w:rFonts w:ascii="仿宋" w:hAnsi="仿宋" w:eastAsia="仿宋" w:cs="仿宋"/>
          <w:bCs/>
          <w:sz w:val="24"/>
          <w:szCs w:val="24"/>
        </w:rPr>
      </w:pPr>
      <w:r>
        <w:rPr>
          <w:rFonts w:hint="eastAsia" w:ascii="仿宋" w:hAnsi="仿宋" w:eastAsia="仿宋" w:cs="仿宋"/>
          <w:bCs/>
          <w:sz w:val="24"/>
          <w:szCs w:val="24"/>
        </w:rPr>
        <w:t>外设和附件</w:t>
      </w:r>
    </w:p>
    <w:p>
      <w:pPr>
        <w:pStyle w:val="14"/>
        <w:spacing w:line="312" w:lineRule="auto"/>
        <w:ind w:left="426"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 xml:space="preserve">1、耦合剂加热器       </w:t>
      </w:r>
    </w:p>
    <w:p>
      <w:pPr>
        <w:pStyle w:val="14"/>
        <w:spacing w:line="312" w:lineRule="auto"/>
        <w:ind w:left="426"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2、具备专业探头放置架≥7个（不包括耦合剂放置架）</w:t>
      </w:r>
    </w:p>
    <w:p>
      <w:pPr>
        <w:pStyle w:val="14"/>
        <w:spacing w:line="312" w:lineRule="auto"/>
        <w:ind w:left="426"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3、支持数字黑白、数字彩色、图文打印机</w:t>
      </w:r>
    </w:p>
    <w:p>
      <w:pPr>
        <w:pStyle w:val="14"/>
        <w:spacing w:line="312" w:lineRule="auto"/>
        <w:ind w:left="426"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4、内置无线网卡</w:t>
      </w:r>
    </w:p>
    <w:p>
      <w:pPr>
        <w:pStyle w:val="14"/>
        <w:spacing w:line="312" w:lineRule="auto"/>
        <w:ind w:left="426" w:firstLine="0" w:firstLineChars="0"/>
        <w:rPr>
          <w:rFonts w:ascii="仿宋" w:hAnsi="仿宋" w:eastAsia="仿宋" w:cs="仿宋"/>
          <w:bCs/>
          <w:color w:val="1D1B11"/>
          <w:sz w:val="24"/>
          <w:szCs w:val="24"/>
        </w:rPr>
      </w:pPr>
      <w:r>
        <w:rPr>
          <w:rFonts w:hint="eastAsia" w:ascii="仿宋" w:hAnsi="仿宋" w:eastAsia="仿宋" w:cs="仿宋"/>
          <w:bCs/>
          <w:color w:val="1D1B11"/>
          <w:sz w:val="24"/>
          <w:szCs w:val="24"/>
        </w:rPr>
        <w:t>5、整机重量：≦ 85Kg</w:t>
      </w:r>
    </w:p>
    <w:p>
      <w:pPr>
        <w:pStyle w:val="15"/>
        <w:spacing w:line="312" w:lineRule="auto"/>
        <w:rPr>
          <w:rFonts w:ascii="仿宋" w:hAnsi="仿宋" w:eastAsia="仿宋" w:cs="仿宋"/>
          <w:sz w:val="24"/>
          <w:szCs w:val="24"/>
        </w:rPr>
      </w:pPr>
    </w:p>
    <w:p>
      <w:pPr>
        <w:pStyle w:val="15"/>
        <w:spacing w:line="312" w:lineRule="auto"/>
        <w:rPr>
          <w:rFonts w:ascii="仿宋" w:hAnsi="仿宋" w:eastAsia="仿宋" w:cs="仿宋"/>
          <w:b/>
          <w:bCs/>
          <w:sz w:val="24"/>
          <w:szCs w:val="24"/>
        </w:rPr>
      </w:pPr>
      <w:r>
        <w:rPr>
          <w:rFonts w:hint="eastAsia" w:ascii="仿宋" w:hAnsi="仿宋" w:eastAsia="仿宋" w:cs="仿宋"/>
          <w:b/>
          <w:bCs/>
          <w:sz w:val="24"/>
          <w:szCs w:val="24"/>
        </w:rPr>
        <w:t>（十八）血细胞分析仪</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检测原理：采用激光散射法对白细胞进行准确的五分类检测，采用免疫比浊法进行C-反应蛋白（CRP）测定</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分类通道：具有独立的嗜碱性粒细胞通道</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检测参数：≥26项可报告参数（不含散点图和直方图）</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研究参数：≥8项，具有中性粒细胞与淋巴细胞比率（NLR）、血小板与淋巴细胞比率(PLR)、异常淋巴细胞、有核红细胞和原始细胞报警信息</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血液分析显示图形：≥1个三维散点图、≥3个二维散点图、≥3个直方图</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进样方式：全自动进样，单管封闭进样；急诊位有单管封闭进样仓，有效降低生物污染风险</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检测模式：具有独立CRP、单独五分类、五分类+CRP等3种以上全血检测模式</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样本用量：五分类+CRP模式≤40μl，CRP模式≤20μl</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检测速度：五分类+CRP模式≥55个样本/小时</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预稀释模式：自动定量打出稀释液，具备五分类+CRP功能</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线性范围：WBC：0~400×10</w:t>
      </w:r>
      <w:r>
        <w:rPr>
          <w:rFonts w:hint="eastAsia" w:ascii="仿宋" w:hAnsi="仿宋" w:eastAsia="仿宋" w:cs="仿宋"/>
          <w:color w:val="auto"/>
          <w:sz w:val="24"/>
          <w:szCs w:val="24"/>
          <w:vertAlign w:val="superscript"/>
        </w:rPr>
        <w:t>9</w:t>
      </w:r>
      <w:r>
        <w:rPr>
          <w:rFonts w:hint="eastAsia" w:ascii="仿宋" w:hAnsi="仿宋" w:eastAsia="仿宋" w:cs="仿宋"/>
          <w:color w:val="auto"/>
          <w:sz w:val="24"/>
          <w:szCs w:val="24"/>
        </w:rPr>
        <w:t>/L，PLT：0～5000×10</w:t>
      </w:r>
      <w:r>
        <w:rPr>
          <w:rFonts w:hint="eastAsia" w:ascii="仿宋" w:hAnsi="仿宋" w:eastAsia="仿宋" w:cs="仿宋"/>
          <w:color w:val="auto"/>
          <w:sz w:val="24"/>
          <w:szCs w:val="24"/>
          <w:vertAlign w:val="superscript"/>
        </w:rPr>
        <w:t>9</w:t>
      </w:r>
      <w:r>
        <w:rPr>
          <w:rFonts w:hint="eastAsia" w:ascii="仿宋" w:hAnsi="仿宋" w:eastAsia="仿宋" w:cs="仿宋"/>
          <w:color w:val="auto"/>
          <w:sz w:val="24"/>
          <w:szCs w:val="24"/>
        </w:rPr>
        <w:t>/L，HGB：0-250g/L</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CRP线性范围：0.2~320mg/L</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CRP携带污染：≤1.0%</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全血CRP检测时可校正红细胞、白细胞、血小板体积的干扰（提供证明文件）</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操作系统：全中文操作分析报告软件</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排堵方式：正反冲洗，高压灼烧</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 xml:space="preserve">对所有试剂（包括染色液、稀释液和CRP乳胶试剂）全部进行37°C温控反应 </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具有原厂配套的试剂、质控品、校准品，厂家具备溯源实验室，提供校准品溯源性文件</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工作</w:t>
      </w:r>
      <w:r>
        <w:rPr>
          <w:rFonts w:hint="eastAsia" w:ascii="仿宋" w:hAnsi="仿宋" w:eastAsia="仿宋" w:cs="仿宋"/>
          <w:color w:val="auto"/>
          <w:sz w:val="24"/>
          <w:szCs w:val="24"/>
          <w:u w:val="single" w:color="FFFFFF"/>
        </w:rPr>
        <w:t>电压: (100V-240V～)允差±10%</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同系列五分类血球仪广东省地区二甲以上医院装机≥150台并提供用户名单及联系电话</w:t>
      </w:r>
    </w:p>
    <w:p>
      <w:pPr>
        <w:pStyle w:val="14"/>
        <w:numPr>
          <w:ilvl w:val="0"/>
          <w:numId w:val="10"/>
        </w:numPr>
        <w:spacing w:line="312" w:lineRule="auto"/>
        <w:ind w:firstLineChars="0"/>
        <w:rPr>
          <w:rFonts w:ascii="仿宋" w:hAnsi="仿宋" w:eastAsia="仿宋" w:cs="仿宋"/>
          <w:color w:val="auto"/>
          <w:sz w:val="24"/>
          <w:szCs w:val="24"/>
        </w:rPr>
      </w:pPr>
      <w:r>
        <w:rPr>
          <w:rFonts w:hint="eastAsia" w:ascii="仿宋" w:hAnsi="仿宋" w:eastAsia="仿宋" w:cs="仿宋"/>
          <w:color w:val="auto"/>
          <w:sz w:val="24"/>
          <w:szCs w:val="24"/>
        </w:rPr>
        <w:t>所投血球产品在卫生部临检中心室间质评中具有单独分组，有利于室间质评的开展和实验室质量管理。</w:t>
      </w:r>
    </w:p>
    <w:p>
      <w:pPr>
        <w:spacing w:line="312" w:lineRule="auto"/>
        <w:rPr>
          <w:rFonts w:ascii="仿宋" w:hAnsi="仿宋" w:eastAsia="仿宋" w:cs="仿宋"/>
          <w:color w:val="auto"/>
          <w:sz w:val="24"/>
          <w:szCs w:val="24"/>
        </w:rPr>
      </w:pPr>
    </w:p>
    <w:p>
      <w:pPr>
        <w:spacing w:line="312" w:lineRule="auto"/>
        <w:rPr>
          <w:rFonts w:ascii="仿宋" w:hAnsi="仿宋" w:eastAsia="仿宋" w:cs="仿宋"/>
          <w:b/>
          <w:color w:val="auto"/>
          <w:sz w:val="24"/>
          <w:szCs w:val="24"/>
        </w:rPr>
      </w:pPr>
      <w:r>
        <w:rPr>
          <w:rFonts w:hint="eastAsia" w:ascii="仿宋" w:hAnsi="仿宋" w:eastAsia="仿宋" w:cs="仿宋"/>
          <w:b/>
          <w:bCs/>
          <w:sz w:val="24"/>
          <w:szCs w:val="24"/>
        </w:rPr>
        <w:t>（十九）</w:t>
      </w:r>
      <w:r>
        <w:rPr>
          <w:rFonts w:hint="eastAsia" w:ascii="仿宋" w:hAnsi="仿宋" w:eastAsia="仿宋" w:cs="仿宋"/>
          <w:b/>
          <w:color w:val="auto"/>
          <w:sz w:val="24"/>
          <w:szCs w:val="24"/>
        </w:rPr>
        <w:t>全自动化学发光免疫分析仪技术参数要求</w:t>
      </w:r>
    </w:p>
    <w:p>
      <w:pPr>
        <w:spacing w:line="312" w:lineRule="auto"/>
        <w:rPr>
          <w:rFonts w:ascii="仿宋" w:hAnsi="仿宋" w:eastAsia="仿宋" w:cs="仿宋"/>
          <w:color w:val="auto"/>
          <w:sz w:val="24"/>
          <w:szCs w:val="24"/>
        </w:rPr>
      </w:pP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1、仪器类型：全自动随机任选管式；急诊优先检测；产品通过CE或者FDA认证</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2、测试原理：ALP标记的辉光型化学发光，最长发光时间&gt;24小时</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3、分析速度：≥120测试/小时</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4、最快出结果时间：≤17分钟</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5、分析方法：双抗体夹心法、间接法和竞争法</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6、同时分析项目：≥25个项目</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7、检测菜单包含乙肝表面抗原定量检测（提供试剂注册证或者说明书）</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8、进样轨道：前置式轨道，样本架进样，每架可放置10个样本，随时连续进样，内置条码（标配）</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9、具有常规架，急诊架，校准架，质控架，重测架类型；具有试管检测功能（自动识别是否放入试管）</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10、具备自动重测、急诊插入，支持一键启动，可快速启动测试，无需再到软件上去操作</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11、采用钢针加样，样本针具液面探测、随量跟踪、立体防撞、堵针检测、空吸检测功能，采用瀑布式真空气吸清洗，样本针携带率≤0.01‰</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12、试剂瓶集成一体穿刺式，硅胶膜自封口</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13、试剂采用独立混匀构造及试剂瓶混匀装置，支持磁珠试剂在机混匀</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14、具备试剂在线更换功能，仪器测试进行中支持试剂在线更换</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15、试剂冷藏：2-8℃</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16、支持多个位置放置同一种项目试剂</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 xml:space="preserve">17、比色杯：一次性反应杯 </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18、混匀方式：非接触式偏心涡旋混匀，自动转速监测</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19、磁分离系统：单独磁分离盘、4次洗涤</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20、检测器：PMT光度计</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21、校准方式：内置主曲线，二维码识别，配套校准品校正、4PLC定量分析算法、cutoff定性分析算法</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22、质控规则：Westgard多规则质控、Twin plot</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23、操作系统：17寸液晶触摸显示屏</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24、具备支持定时开机、项目遮蔽、模块遮蔽、水质检测功能功能，以及防交叉污染程序以及仪器支持远程诊断功能</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25、其它数据处理功能：自动校准、测试组合、试剂效期管理、反应全过程监测、防交叉污染程序、病人信息记忆与联想输入、报告自动审核、数据模糊查询、报表统计与打印、参考范围分级、报警信息分级、用户操作权限分级管理</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26、系统接口TCP/IP网络接口、标准RS-232C、USB 2.0接口</w:t>
      </w:r>
    </w:p>
    <w:p>
      <w:pPr>
        <w:spacing w:line="312" w:lineRule="auto"/>
        <w:rPr>
          <w:rFonts w:ascii="仿宋" w:hAnsi="仿宋" w:eastAsia="仿宋" w:cs="仿宋"/>
          <w:b/>
          <w:bCs/>
          <w:color w:val="auto"/>
          <w:sz w:val="24"/>
          <w:szCs w:val="24"/>
        </w:rPr>
      </w:pPr>
    </w:p>
    <w:p>
      <w:pPr>
        <w:spacing w:line="312" w:lineRule="auto"/>
        <w:ind w:left="482" w:hanging="482" w:hangingChars="200"/>
        <w:rPr>
          <w:rFonts w:ascii="仿宋" w:hAnsi="仿宋" w:eastAsia="仿宋" w:cs="仿宋"/>
          <w:b/>
          <w:sz w:val="24"/>
          <w:szCs w:val="24"/>
        </w:rPr>
      </w:pPr>
      <w:r>
        <w:rPr>
          <w:rFonts w:hint="eastAsia" w:ascii="仿宋" w:hAnsi="仿宋" w:eastAsia="仿宋" w:cs="仿宋"/>
          <w:b/>
          <w:bCs/>
          <w:sz w:val="24"/>
          <w:szCs w:val="24"/>
        </w:rPr>
        <w:t>（二十）</w:t>
      </w:r>
      <w:r>
        <w:rPr>
          <w:rFonts w:hint="eastAsia" w:ascii="仿宋" w:hAnsi="仿宋" w:eastAsia="仿宋" w:cs="仿宋"/>
          <w:b/>
          <w:sz w:val="24"/>
          <w:szCs w:val="24"/>
        </w:rPr>
        <w:t>低速台式离心机（自动脱盖）技术参数</w:t>
      </w:r>
    </w:p>
    <w:p>
      <w:pPr>
        <w:spacing w:line="312" w:lineRule="auto"/>
        <w:rPr>
          <w:rFonts w:ascii="仿宋" w:hAnsi="仿宋" w:eastAsia="仿宋" w:cs="仿宋"/>
          <w:bCs/>
          <w:sz w:val="24"/>
          <w:szCs w:val="24"/>
          <w:lang w:val="zh-CN"/>
        </w:rPr>
      </w:pPr>
      <w:r>
        <w:rPr>
          <w:rFonts w:hint="eastAsia" w:ascii="仿宋" w:hAnsi="仿宋" w:eastAsia="仿宋" w:cs="仿宋"/>
          <w:bCs/>
          <w:sz w:val="24"/>
          <w:szCs w:val="24"/>
        </w:rPr>
        <w:t>1.</w:t>
      </w:r>
      <w:r>
        <w:rPr>
          <w:rFonts w:hint="eastAsia" w:ascii="仿宋" w:hAnsi="仿宋" w:eastAsia="仿宋" w:cs="仿宋"/>
          <w:bCs/>
          <w:sz w:val="24"/>
          <w:szCs w:val="24"/>
          <w:lang w:val="zh-CN"/>
        </w:rPr>
        <w:t>真空采血管自动脱盖，脱盖成功率100%。</w:t>
      </w:r>
    </w:p>
    <w:p>
      <w:pPr>
        <w:spacing w:line="312" w:lineRule="auto"/>
        <w:rPr>
          <w:rFonts w:ascii="仿宋" w:hAnsi="仿宋" w:eastAsia="仿宋" w:cs="仿宋"/>
          <w:bCs/>
          <w:sz w:val="24"/>
          <w:szCs w:val="24"/>
          <w:lang w:val="zh-CN"/>
        </w:rPr>
      </w:pPr>
      <w:r>
        <w:rPr>
          <w:rFonts w:hint="eastAsia" w:ascii="仿宋" w:hAnsi="仿宋" w:eastAsia="仿宋" w:cs="仿宋"/>
          <w:bCs/>
          <w:sz w:val="24"/>
          <w:szCs w:val="24"/>
        </w:rPr>
        <w:t>2.</w:t>
      </w:r>
      <w:r>
        <w:rPr>
          <w:rFonts w:hint="eastAsia" w:ascii="仿宋" w:hAnsi="仿宋" w:eastAsia="仿宋" w:cs="仿宋"/>
          <w:bCs/>
          <w:sz w:val="24"/>
          <w:szCs w:val="24"/>
          <w:lang w:val="zh-CN"/>
        </w:rPr>
        <w:t>适用于100mm、75mm两种长度及长、短管帽。</w:t>
      </w:r>
    </w:p>
    <w:p>
      <w:pPr>
        <w:spacing w:line="312" w:lineRule="auto"/>
        <w:rPr>
          <w:rFonts w:ascii="仿宋" w:hAnsi="仿宋" w:eastAsia="仿宋" w:cs="仿宋"/>
          <w:bCs/>
          <w:sz w:val="24"/>
          <w:szCs w:val="24"/>
          <w:lang w:val="zh-CN"/>
        </w:rPr>
      </w:pPr>
      <w:r>
        <w:rPr>
          <w:rFonts w:hint="eastAsia" w:ascii="仿宋" w:hAnsi="仿宋" w:eastAsia="仿宋" w:cs="仿宋"/>
          <w:bCs/>
          <w:sz w:val="24"/>
          <w:szCs w:val="24"/>
        </w:rPr>
        <w:t>3.</w:t>
      </w:r>
      <w:r>
        <w:rPr>
          <w:rFonts w:hint="eastAsia" w:ascii="仿宋" w:hAnsi="仿宋" w:eastAsia="仿宋" w:cs="仿宋"/>
          <w:bCs/>
          <w:sz w:val="24"/>
          <w:szCs w:val="24"/>
          <w:lang w:val="zh-CN"/>
        </w:rPr>
        <w:t>大屏幕液晶显示、操作简便 。采用交流变频电机，转速控制精度高，具有快速升、降速功能。</w:t>
      </w:r>
    </w:p>
    <w:p>
      <w:pPr>
        <w:spacing w:line="312" w:lineRule="auto"/>
        <w:rPr>
          <w:rFonts w:ascii="仿宋" w:hAnsi="仿宋" w:eastAsia="仿宋" w:cs="仿宋"/>
          <w:bCs/>
          <w:sz w:val="24"/>
          <w:szCs w:val="24"/>
          <w:lang w:val="zh-CN"/>
        </w:rPr>
      </w:pPr>
      <w:r>
        <w:rPr>
          <w:rFonts w:hint="eastAsia" w:ascii="仿宋" w:hAnsi="仿宋" w:eastAsia="仿宋" w:cs="仿宋"/>
          <w:bCs/>
          <w:sz w:val="24"/>
          <w:szCs w:val="24"/>
        </w:rPr>
        <w:t>4.</w:t>
      </w:r>
      <w:r>
        <w:rPr>
          <w:rFonts w:hint="eastAsia" w:ascii="仿宋" w:hAnsi="仿宋" w:eastAsia="仿宋" w:cs="仿宋"/>
          <w:bCs/>
          <w:sz w:val="24"/>
          <w:szCs w:val="24"/>
          <w:lang w:val="zh-CN"/>
        </w:rPr>
        <w:t>自动计算RCF值,电子门锁，安全性能强。</w:t>
      </w:r>
    </w:p>
    <w:p>
      <w:pPr>
        <w:spacing w:line="312" w:lineRule="auto"/>
        <w:rPr>
          <w:rFonts w:ascii="仿宋" w:hAnsi="仿宋" w:eastAsia="仿宋" w:cs="仿宋"/>
          <w:bCs/>
          <w:sz w:val="24"/>
          <w:szCs w:val="24"/>
          <w:lang w:val="zh-CN"/>
        </w:rPr>
      </w:pPr>
      <w:r>
        <w:rPr>
          <w:rFonts w:hint="eastAsia" w:ascii="仿宋" w:hAnsi="仿宋" w:eastAsia="仿宋" w:cs="仿宋"/>
          <w:bCs/>
          <w:sz w:val="24"/>
          <w:szCs w:val="24"/>
          <w:lang w:val="zh-CN"/>
        </w:rPr>
        <w:t>采用特殊的减震器，减振效果良好，具有自动平衡功能。</w:t>
      </w:r>
    </w:p>
    <w:p>
      <w:pPr>
        <w:spacing w:line="312" w:lineRule="auto"/>
        <w:rPr>
          <w:rFonts w:ascii="仿宋" w:hAnsi="仿宋" w:eastAsia="仿宋" w:cs="仿宋"/>
          <w:bCs/>
          <w:sz w:val="24"/>
          <w:szCs w:val="24"/>
        </w:rPr>
      </w:pPr>
      <w:r>
        <w:rPr>
          <w:rFonts w:hint="eastAsia" w:ascii="仿宋" w:hAnsi="仿宋" w:eastAsia="仿宋" w:cs="仿宋"/>
          <w:bCs/>
          <w:sz w:val="24"/>
          <w:szCs w:val="24"/>
        </w:rPr>
        <w:t>5.产品符合 ISO9001：2015及ISO13485：2016质量管理体系认证要求。</w:t>
      </w:r>
    </w:p>
    <w:p>
      <w:pPr>
        <w:spacing w:line="312" w:lineRule="auto"/>
        <w:rPr>
          <w:rFonts w:ascii="仿宋" w:hAnsi="仿宋" w:eastAsia="仿宋" w:cs="仿宋"/>
          <w:bCs/>
          <w:sz w:val="24"/>
          <w:szCs w:val="24"/>
        </w:rPr>
      </w:pPr>
      <w:r>
        <w:rPr>
          <w:rFonts w:hint="eastAsia" w:ascii="仿宋" w:hAnsi="仿宋" w:eastAsia="仿宋" w:cs="仿宋"/>
          <w:bCs/>
          <w:sz w:val="24"/>
          <w:szCs w:val="24"/>
        </w:rPr>
        <w:t>6.最高转速</w:t>
      </w:r>
      <w:r>
        <w:rPr>
          <w:rFonts w:hint="eastAsia" w:ascii="仿宋" w:hAnsi="仿宋" w:eastAsia="仿宋" w:cs="仿宋"/>
          <w:bCs/>
          <w:sz w:val="24"/>
          <w:szCs w:val="24"/>
        </w:rPr>
        <w:tab/>
      </w:r>
      <w:r>
        <w:rPr>
          <w:rFonts w:hint="eastAsia" w:ascii="仿宋" w:hAnsi="仿宋" w:eastAsia="仿宋" w:cs="仿宋"/>
          <w:bCs/>
          <w:sz w:val="24"/>
          <w:szCs w:val="24"/>
        </w:rPr>
        <w:t>4000r/min</w:t>
      </w:r>
    </w:p>
    <w:p>
      <w:pPr>
        <w:spacing w:line="312" w:lineRule="auto"/>
        <w:rPr>
          <w:rFonts w:ascii="仿宋" w:hAnsi="仿宋" w:eastAsia="仿宋" w:cs="仿宋"/>
          <w:bCs/>
          <w:sz w:val="24"/>
          <w:szCs w:val="24"/>
        </w:rPr>
      </w:pPr>
      <w:r>
        <w:rPr>
          <w:rFonts w:hint="eastAsia" w:ascii="仿宋" w:hAnsi="仿宋" w:eastAsia="仿宋" w:cs="仿宋"/>
          <w:bCs/>
          <w:sz w:val="24"/>
          <w:szCs w:val="24"/>
        </w:rPr>
        <w:t>7.最大相对离心力</w:t>
      </w:r>
      <w:r>
        <w:rPr>
          <w:rFonts w:hint="eastAsia" w:ascii="仿宋" w:hAnsi="仿宋" w:eastAsia="仿宋" w:cs="仿宋"/>
          <w:bCs/>
          <w:sz w:val="24"/>
          <w:szCs w:val="24"/>
        </w:rPr>
        <w:tab/>
      </w:r>
      <w:r>
        <w:rPr>
          <w:rFonts w:hint="eastAsia" w:ascii="仿宋" w:hAnsi="仿宋" w:eastAsia="仿宋" w:cs="仿宋"/>
          <w:bCs/>
          <w:sz w:val="24"/>
          <w:szCs w:val="24"/>
        </w:rPr>
        <w:t>3030×g</w:t>
      </w:r>
    </w:p>
    <w:p>
      <w:pPr>
        <w:spacing w:line="312" w:lineRule="auto"/>
        <w:rPr>
          <w:rFonts w:ascii="仿宋" w:hAnsi="仿宋" w:eastAsia="仿宋" w:cs="仿宋"/>
          <w:bCs/>
          <w:sz w:val="24"/>
          <w:szCs w:val="24"/>
        </w:rPr>
      </w:pPr>
      <w:r>
        <w:rPr>
          <w:rFonts w:hint="eastAsia" w:ascii="仿宋" w:hAnsi="仿宋" w:eastAsia="仿宋" w:cs="仿宋"/>
          <w:bCs/>
          <w:sz w:val="24"/>
          <w:szCs w:val="24"/>
        </w:rPr>
        <w:t>8.最大离心管数</w:t>
      </w:r>
      <w:r>
        <w:rPr>
          <w:rFonts w:hint="eastAsia" w:ascii="仿宋" w:hAnsi="仿宋" w:eastAsia="仿宋" w:cs="仿宋"/>
          <w:bCs/>
          <w:sz w:val="24"/>
          <w:szCs w:val="24"/>
        </w:rPr>
        <w:tab/>
      </w:r>
      <w:r>
        <w:rPr>
          <w:rFonts w:hint="eastAsia" w:ascii="仿宋" w:hAnsi="仿宋" w:eastAsia="仿宋" w:cs="仿宋"/>
          <w:bCs/>
          <w:sz w:val="24"/>
          <w:szCs w:val="24"/>
        </w:rPr>
        <w:t>80支(ɸ13×75/100mm)</w:t>
      </w:r>
    </w:p>
    <w:p>
      <w:pPr>
        <w:spacing w:line="312" w:lineRule="auto"/>
        <w:rPr>
          <w:rFonts w:ascii="仿宋" w:hAnsi="仿宋" w:eastAsia="仿宋" w:cs="仿宋"/>
          <w:bCs/>
          <w:sz w:val="24"/>
          <w:szCs w:val="24"/>
        </w:rPr>
      </w:pPr>
      <w:r>
        <w:rPr>
          <w:rFonts w:hint="eastAsia" w:ascii="仿宋" w:hAnsi="仿宋" w:eastAsia="仿宋" w:cs="仿宋"/>
          <w:bCs/>
          <w:sz w:val="24"/>
          <w:szCs w:val="24"/>
        </w:rPr>
        <w:t>9.转速精度</w:t>
      </w:r>
      <w:r>
        <w:rPr>
          <w:rFonts w:hint="eastAsia" w:ascii="仿宋" w:hAnsi="仿宋" w:eastAsia="仿宋" w:cs="仿宋"/>
          <w:bCs/>
          <w:sz w:val="24"/>
          <w:szCs w:val="24"/>
        </w:rPr>
        <w:tab/>
      </w:r>
      <w:r>
        <w:rPr>
          <w:rFonts w:hint="eastAsia" w:ascii="仿宋" w:hAnsi="仿宋" w:eastAsia="仿宋" w:cs="仿宋"/>
          <w:bCs/>
          <w:sz w:val="24"/>
          <w:szCs w:val="24"/>
        </w:rPr>
        <w:t>±10r/min</w:t>
      </w:r>
    </w:p>
    <w:p>
      <w:pPr>
        <w:spacing w:line="312" w:lineRule="auto"/>
        <w:rPr>
          <w:rFonts w:ascii="仿宋" w:hAnsi="仿宋" w:eastAsia="仿宋" w:cs="仿宋"/>
          <w:bCs/>
          <w:sz w:val="24"/>
          <w:szCs w:val="24"/>
        </w:rPr>
      </w:pPr>
      <w:r>
        <w:rPr>
          <w:rFonts w:hint="eastAsia" w:ascii="仿宋" w:hAnsi="仿宋" w:eastAsia="仿宋" w:cs="仿宋"/>
          <w:bCs/>
          <w:sz w:val="24"/>
          <w:szCs w:val="24"/>
        </w:rPr>
        <w:t>10.定时范围</w:t>
      </w:r>
      <w:r>
        <w:rPr>
          <w:rFonts w:hint="eastAsia" w:ascii="仿宋" w:hAnsi="仿宋" w:eastAsia="仿宋" w:cs="仿宋"/>
          <w:bCs/>
          <w:sz w:val="24"/>
          <w:szCs w:val="24"/>
        </w:rPr>
        <w:tab/>
      </w:r>
      <w:r>
        <w:rPr>
          <w:rFonts w:hint="eastAsia" w:ascii="仿宋" w:hAnsi="仿宋" w:eastAsia="仿宋" w:cs="仿宋"/>
          <w:bCs/>
          <w:sz w:val="24"/>
          <w:szCs w:val="24"/>
        </w:rPr>
        <w:t>1sec～99min59sec</w:t>
      </w:r>
    </w:p>
    <w:p>
      <w:pPr>
        <w:spacing w:line="312" w:lineRule="auto"/>
        <w:rPr>
          <w:rFonts w:ascii="仿宋" w:hAnsi="仿宋" w:eastAsia="仿宋" w:cs="仿宋"/>
          <w:bCs/>
          <w:sz w:val="24"/>
          <w:szCs w:val="24"/>
        </w:rPr>
      </w:pPr>
      <w:r>
        <w:rPr>
          <w:rFonts w:hint="eastAsia" w:ascii="仿宋" w:hAnsi="仿宋" w:eastAsia="仿宋" w:cs="仿宋"/>
          <w:bCs/>
          <w:sz w:val="24"/>
          <w:szCs w:val="24"/>
        </w:rPr>
        <w:t>11.整机噪音</w:t>
      </w:r>
      <w:r>
        <w:rPr>
          <w:rFonts w:hint="eastAsia" w:ascii="仿宋" w:hAnsi="仿宋" w:eastAsia="仿宋" w:cs="仿宋"/>
          <w:bCs/>
          <w:sz w:val="24"/>
          <w:szCs w:val="24"/>
        </w:rPr>
        <w:tab/>
      </w:r>
      <w:r>
        <w:rPr>
          <w:rFonts w:hint="eastAsia" w:ascii="仿宋" w:hAnsi="仿宋" w:eastAsia="仿宋" w:cs="仿宋"/>
          <w:bCs/>
          <w:sz w:val="24"/>
          <w:szCs w:val="24"/>
        </w:rPr>
        <w:t>≤65dB(A)</w:t>
      </w:r>
    </w:p>
    <w:p>
      <w:pPr>
        <w:spacing w:line="312" w:lineRule="auto"/>
        <w:rPr>
          <w:rFonts w:ascii="仿宋" w:hAnsi="仿宋" w:eastAsia="仿宋" w:cs="仿宋"/>
          <w:bCs/>
          <w:sz w:val="24"/>
          <w:szCs w:val="24"/>
        </w:rPr>
      </w:pPr>
      <w:r>
        <w:rPr>
          <w:rFonts w:hint="eastAsia" w:ascii="仿宋" w:hAnsi="仿宋" w:eastAsia="仿宋" w:cs="仿宋"/>
          <w:bCs/>
          <w:sz w:val="24"/>
          <w:szCs w:val="24"/>
        </w:rPr>
        <w:t>12.电源</w:t>
      </w:r>
      <w:r>
        <w:rPr>
          <w:rFonts w:hint="eastAsia" w:ascii="仿宋" w:hAnsi="仿宋" w:eastAsia="仿宋" w:cs="仿宋"/>
          <w:bCs/>
          <w:sz w:val="24"/>
          <w:szCs w:val="24"/>
        </w:rPr>
        <w:tab/>
      </w:r>
      <w:r>
        <w:rPr>
          <w:rFonts w:hint="eastAsia" w:ascii="仿宋" w:hAnsi="仿宋" w:eastAsia="仿宋" w:cs="仿宋"/>
          <w:bCs/>
          <w:sz w:val="24"/>
          <w:szCs w:val="24"/>
        </w:rPr>
        <w:t>AC220V ±22V  50Hz</w:t>
      </w:r>
    </w:p>
    <w:p>
      <w:pPr>
        <w:spacing w:line="312" w:lineRule="auto"/>
        <w:rPr>
          <w:rFonts w:ascii="仿宋" w:hAnsi="仿宋" w:eastAsia="仿宋" w:cs="仿宋"/>
          <w:bCs/>
          <w:sz w:val="24"/>
          <w:szCs w:val="24"/>
        </w:rPr>
      </w:pPr>
      <w:r>
        <w:rPr>
          <w:rFonts w:hint="eastAsia" w:ascii="仿宋" w:hAnsi="仿宋" w:eastAsia="仿宋" w:cs="仿宋"/>
          <w:bCs/>
          <w:sz w:val="24"/>
          <w:szCs w:val="24"/>
        </w:rPr>
        <w:t>13.整机功率</w:t>
      </w:r>
      <w:r>
        <w:rPr>
          <w:rFonts w:hint="eastAsia" w:ascii="仿宋" w:hAnsi="仿宋" w:eastAsia="仿宋" w:cs="仿宋"/>
          <w:bCs/>
          <w:sz w:val="24"/>
          <w:szCs w:val="24"/>
        </w:rPr>
        <w:tab/>
      </w:r>
      <w:r>
        <w:rPr>
          <w:rFonts w:hint="eastAsia" w:ascii="仿宋" w:hAnsi="仿宋" w:eastAsia="仿宋" w:cs="仿宋"/>
          <w:bCs/>
          <w:sz w:val="24"/>
          <w:szCs w:val="24"/>
        </w:rPr>
        <w:t>700W</w:t>
      </w:r>
    </w:p>
    <w:p>
      <w:pPr>
        <w:spacing w:line="312" w:lineRule="auto"/>
        <w:rPr>
          <w:rFonts w:ascii="仿宋" w:hAnsi="仿宋" w:eastAsia="仿宋" w:cs="仿宋"/>
          <w:bCs/>
          <w:sz w:val="24"/>
          <w:szCs w:val="24"/>
        </w:rPr>
      </w:pPr>
      <w:r>
        <w:rPr>
          <w:rFonts w:hint="eastAsia" w:ascii="仿宋" w:hAnsi="仿宋" w:eastAsia="仿宋" w:cs="仿宋"/>
          <w:bCs/>
          <w:sz w:val="24"/>
          <w:szCs w:val="24"/>
        </w:rPr>
        <w:t>14.外形尺寸</w:t>
      </w:r>
      <w:r>
        <w:rPr>
          <w:rFonts w:hint="eastAsia" w:ascii="仿宋" w:hAnsi="仿宋" w:eastAsia="仿宋" w:cs="仿宋"/>
          <w:bCs/>
          <w:sz w:val="24"/>
          <w:szCs w:val="24"/>
        </w:rPr>
        <w:tab/>
      </w:r>
      <w:r>
        <w:rPr>
          <w:rFonts w:hint="eastAsia" w:ascii="仿宋" w:hAnsi="仿宋" w:eastAsia="仿宋" w:cs="仿宋"/>
          <w:bCs/>
          <w:sz w:val="24"/>
          <w:szCs w:val="24"/>
        </w:rPr>
        <w:t>470×560×380mm(L×W×H)</w:t>
      </w:r>
    </w:p>
    <w:p>
      <w:pPr>
        <w:spacing w:line="312" w:lineRule="auto"/>
        <w:rPr>
          <w:rFonts w:ascii="仿宋" w:hAnsi="仿宋" w:eastAsia="仿宋" w:cs="仿宋"/>
          <w:bCs/>
          <w:sz w:val="24"/>
          <w:szCs w:val="24"/>
        </w:rPr>
      </w:pPr>
      <w:r>
        <w:rPr>
          <w:rFonts w:hint="eastAsia" w:ascii="仿宋" w:hAnsi="仿宋" w:eastAsia="仿宋" w:cs="仿宋"/>
          <w:bCs/>
          <w:sz w:val="24"/>
          <w:szCs w:val="24"/>
        </w:rPr>
        <w:t>15.重量</w:t>
      </w:r>
      <w:r>
        <w:rPr>
          <w:rFonts w:hint="eastAsia" w:ascii="仿宋" w:hAnsi="仿宋" w:eastAsia="仿宋" w:cs="仿宋"/>
          <w:bCs/>
          <w:sz w:val="24"/>
          <w:szCs w:val="24"/>
        </w:rPr>
        <w:tab/>
      </w:r>
      <w:r>
        <w:rPr>
          <w:rFonts w:hint="eastAsia" w:ascii="仿宋" w:hAnsi="仿宋" w:eastAsia="仿宋" w:cs="仿宋"/>
          <w:bCs/>
          <w:sz w:val="24"/>
          <w:szCs w:val="24"/>
        </w:rPr>
        <w:t>50kg</w:t>
      </w:r>
    </w:p>
    <w:p>
      <w:pPr>
        <w:spacing w:line="312" w:lineRule="auto"/>
        <w:rPr>
          <w:rFonts w:ascii="仿宋" w:hAnsi="仿宋" w:eastAsia="仿宋" w:cs="仿宋"/>
          <w:b/>
          <w:color w:val="auto"/>
          <w:sz w:val="24"/>
          <w:szCs w:val="24"/>
        </w:rPr>
      </w:pPr>
      <w:r>
        <w:rPr>
          <w:rFonts w:hint="eastAsia" w:ascii="仿宋" w:hAnsi="仿宋" w:eastAsia="仿宋" w:cs="仿宋"/>
          <w:b/>
          <w:color w:val="auto"/>
          <w:sz w:val="24"/>
          <w:szCs w:val="24"/>
        </w:rPr>
        <w:t>（二十一）自动蒸汽灭菌器</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采用微电脑自动控制技术，触摸式按键，操作简单</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温度、时间、压力等灭菌信息动态显示，行程结束时系统自动蜂鸣提示；</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内置多个程序，有B-D测试盒真空检测程序；</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真空度高，真空度高达-0.95MPa，空气排出更彻底；</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汽水内循环无排放，环保节能，无污染；</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可选配打印机，方便对灭菌过程的记录和检测；</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具有自检功能，故障自动报警并显示错误代码；</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有多重安全保护措施：液位和防干烧保护、超压自动泄压、超温自动切断加热电源；</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设计压力：≥0.25MPa;</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工作温度：134℃；</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温度选择范围:115～138℃</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计时选择范围：0～99min</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灭菌室热均匀度：≤±1℃</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舱体材料：304不锈钢；</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容积：25L；</w:t>
      </w:r>
    </w:p>
    <w:p>
      <w:pPr>
        <w:pStyle w:val="17"/>
        <w:numPr>
          <w:ilvl w:val="0"/>
          <w:numId w:val="11"/>
        </w:numPr>
        <w:spacing w:line="312" w:lineRule="auto"/>
        <w:ind w:left="0" w:firstLine="0" w:firstLineChars="0"/>
        <w:rPr>
          <w:rFonts w:ascii="仿宋" w:hAnsi="仿宋" w:eastAsia="仿宋" w:cs="仿宋"/>
          <w:sz w:val="24"/>
          <w:szCs w:val="24"/>
        </w:rPr>
      </w:pPr>
      <w:r>
        <w:rPr>
          <w:rFonts w:hint="eastAsia" w:ascii="仿宋" w:hAnsi="仿宋" w:eastAsia="仿宋" w:cs="仿宋"/>
          <w:sz w:val="24"/>
          <w:szCs w:val="24"/>
        </w:rPr>
        <w:t>电源：220V，4.5Kw。</w:t>
      </w:r>
    </w:p>
    <w:p>
      <w:pPr>
        <w:spacing w:line="312" w:lineRule="auto"/>
        <w:rPr>
          <w:rFonts w:ascii="仿宋" w:hAnsi="仿宋" w:eastAsia="仿宋" w:cs="仿宋"/>
          <w:b/>
          <w:bCs/>
          <w:color w:val="auto"/>
          <w:sz w:val="24"/>
          <w:szCs w:val="24"/>
        </w:rPr>
      </w:pPr>
      <w:r>
        <w:rPr>
          <w:rFonts w:hint="eastAsia" w:ascii="仿宋" w:hAnsi="仿宋" w:eastAsia="仿宋" w:cs="仿宋"/>
          <w:b/>
          <w:bCs/>
          <w:color w:val="auto"/>
          <w:sz w:val="24"/>
          <w:szCs w:val="24"/>
        </w:rPr>
        <w:t>（二十二）重症病房单臂吊塔技术参数</w:t>
      </w:r>
    </w:p>
    <w:p>
      <w:pPr>
        <w:pStyle w:val="15"/>
        <w:spacing w:line="312" w:lineRule="auto"/>
        <w:rPr>
          <w:rFonts w:ascii="仿宋" w:hAnsi="仿宋" w:eastAsia="仿宋" w:cs="仿宋"/>
          <w:bCs/>
          <w:sz w:val="24"/>
          <w:szCs w:val="24"/>
        </w:rPr>
      </w:pPr>
      <w:r>
        <w:rPr>
          <w:rFonts w:hint="eastAsia" w:ascii="仿宋" w:hAnsi="仿宋" w:eastAsia="仿宋" w:cs="仿宋"/>
          <w:bCs/>
          <w:sz w:val="24"/>
          <w:szCs w:val="24"/>
        </w:rPr>
        <w:t>1、医用吊塔技术参数与性能指标</w:t>
      </w:r>
    </w:p>
    <w:p>
      <w:pPr>
        <w:pStyle w:val="15"/>
        <w:numPr>
          <w:ilvl w:val="1"/>
          <w:numId w:val="12"/>
        </w:numPr>
        <w:spacing w:line="312" w:lineRule="auto"/>
        <w:rPr>
          <w:rFonts w:ascii="仿宋" w:hAnsi="仿宋" w:eastAsia="仿宋" w:cs="仿宋"/>
          <w:sz w:val="24"/>
          <w:szCs w:val="24"/>
        </w:rPr>
      </w:pPr>
      <w:r>
        <w:rPr>
          <w:rFonts w:hint="eastAsia" w:ascii="仿宋" w:hAnsi="仿宋" w:eastAsia="仿宋" w:cs="仿宋"/>
          <w:sz w:val="24"/>
          <w:szCs w:val="24"/>
        </w:rPr>
        <w:t>采用高强度铝合金材质，圆弧形设计。关节采用免维护锥形滚子轴承，承重量大。</w:t>
      </w:r>
    </w:p>
    <w:p>
      <w:pPr>
        <w:pStyle w:val="15"/>
        <w:numPr>
          <w:ilvl w:val="1"/>
          <w:numId w:val="12"/>
        </w:numPr>
        <w:spacing w:line="312" w:lineRule="auto"/>
        <w:rPr>
          <w:rFonts w:ascii="仿宋" w:hAnsi="仿宋" w:eastAsia="仿宋" w:cs="仿宋"/>
          <w:sz w:val="24"/>
          <w:szCs w:val="24"/>
        </w:rPr>
      </w:pPr>
      <w:r>
        <w:rPr>
          <w:rFonts w:hint="eastAsia" w:ascii="仿宋" w:hAnsi="仿宋" w:eastAsia="仿宋" w:cs="仿宋"/>
          <w:bCs/>
          <w:sz w:val="24"/>
          <w:szCs w:val="24"/>
        </w:rPr>
        <w:t>悬臂设备表面</w:t>
      </w:r>
      <w:r>
        <w:rPr>
          <w:rFonts w:hint="eastAsia" w:ascii="仿宋" w:hAnsi="仿宋" w:eastAsia="仿宋" w:cs="仿宋"/>
          <w:sz w:val="24"/>
          <w:szCs w:val="24"/>
        </w:rPr>
        <w:t>光滑无尖角；关节、管线等内部结构无外露。</w:t>
      </w:r>
      <w:r>
        <w:rPr>
          <w:rFonts w:hint="eastAsia" w:ascii="仿宋" w:hAnsi="仿宋" w:eastAsia="仿宋" w:cs="仿宋"/>
          <w:bCs/>
          <w:sz w:val="24"/>
          <w:szCs w:val="24"/>
        </w:rPr>
        <w:t>喷涂采用环保抗菌粉末，能提供第三方机构出具的抗菌证明文件彩色扫描件。</w:t>
      </w:r>
    </w:p>
    <w:p>
      <w:pPr>
        <w:numPr>
          <w:ilvl w:val="1"/>
          <w:numId w:val="12"/>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所有气、电管路均通过气电隔离带内置于吊臂和箱体。吊臂内部空间较大，可实现一用一备安全设计，避免医用气体供给故障造成设备停机。</w:t>
      </w:r>
    </w:p>
    <w:p>
      <w:pPr>
        <w:numPr>
          <w:ilvl w:val="1"/>
          <w:numId w:val="12"/>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提供符合使用场地实际尺寸的3D设计图，可演示投标设备的运行情况及实际功能，方便用户全面了解配置方案（提供平面及斜面演示）。预制模块式设计，可根据临床实际需要进行组合和三维设计，安装时无需临时改装。</w:t>
      </w:r>
    </w:p>
    <w:p>
      <w:pPr>
        <w:numPr>
          <w:ilvl w:val="1"/>
          <w:numId w:val="12"/>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带电磁盘式阻力刹车装置，兼顾移动灵活和定位准确的需要；为防止吊臂自行产生旋转，各关节具有自动防护功能（提供实物设计样品）。</w:t>
      </w:r>
    </w:p>
    <w:p>
      <w:pPr>
        <w:numPr>
          <w:ilvl w:val="1"/>
          <w:numId w:val="12"/>
        </w:numPr>
        <w:spacing w:line="312" w:lineRule="auto"/>
        <w:rPr>
          <w:rFonts w:ascii="仿宋" w:hAnsi="仿宋" w:eastAsia="仿宋" w:cs="仿宋"/>
          <w:color w:val="auto"/>
          <w:sz w:val="24"/>
          <w:szCs w:val="24"/>
        </w:rPr>
      </w:pPr>
      <w:r>
        <w:rPr>
          <w:rFonts w:hint="eastAsia" w:ascii="仿宋" w:hAnsi="仿宋" w:eastAsia="仿宋" w:cs="仿宋"/>
          <w:bCs/>
          <w:color w:val="auto"/>
          <w:sz w:val="24"/>
          <w:szCs w:val="24"/>
        </w:rPr>
        <w:t>数字化悬臂主轴采用304不锈钢材料为主体，避免悬臂经过长时间的操作材料主体摩擦发生氧</w:t>
      </w:r>
      <w:r>
        <w:rPr>
          <w:rFonts w:hint="eastAsia" w:ascii="仿宋" w:hAnsi="仿宋" w:eastAsia="仿宋" w:cs="仿宋"/>
          <w:color w:val="auto"/>
          <w:sz w:val="24"/>
          <w:szCs w:val="24"/>
        </w:rPr>
        <w:t>化生锈，提供第三方检测机构出具的GB/T31588.1-2015报告。</w:t>
      </w:r>
    </w:p>
    <w:p>
      <w:pPr>
        <w:numPr>
          <w:ilvl w:val="1"/>
          <w:numId w:val="12"/>
        </w:numPr>
        <w:spacing w:line="312" w:lineRule="auto"/>
        <w:rPr>
          <w:rFonts w:ascii="仿宋" w:hAnsi="仿宋" w:eastAsia="仿宋" w:cs="仿宋"/>
          <w:color w:val="auto"/>
          <w:sz w:val="24"/>
          <w:szCs w:val="24"/>
        </w:rPr>
      </w:pPr>
      <w:r>
        <w:rPr>
          <w:rFonts w:hint="eastAsia" w:ascii="仿宋" w:hAnsi="仿宋" w:eastAsia="仿宋" w:cs="仿宋"/>
          <w:bCs/>
          <w:color w:val="auto"/>
          <w:sz w:val="24"/>
          <w:szCs w:val="24"/>
        </w:rPr>
        <w:t>悬臂载重符合四倍承重设计要求。悬臂单根最大载重40公斤，提供第三方检测机构原版彩色检测报告复印件。</w:t>
      </w:r>
    </w:p>
    <w:p>
      <w:pPr>
        <w:numPr>
          <w:ilvl w:val="1"/>
          <w:numId w:val="12"/>
        </w:numPr>
        <w:spacing w:line="312" w:lineRule="auto"/>
        <w:rPr>
          <w:rFonts w:ascii="仿宋" w:hAnsi="仿宋" w:eastAsia="仿宋" w:cs="仿宋"/>
          <w:color w:val="auto"/>
          <w:sz w:val="24"/>
          <w:szCs w:val="24"/>
        </w:rPr>
      </w:pPr>
      <w:r>
        <w:rPr>
          <w:rFonts w:hint="eastAsia" w:ascii="仿宋" w:hAnsi="仿宋" w:eastAsia="仿宋" w:cs="仿宋"/>
          <w:bCs/>
          <w:color w:val="auto"/>
          <w:sz w:val="24"/>
          <w:szCs w:val="24"/>
        </w:rPr>
        <w:t>显示器系统能根据医生需要水平翻转调节视角，方便医生从不同角度和方向观看，保证医生手术舒适度。显示器悬吊臂应配置把手，方便操作人员把握移动。</w:t>
      </w:r>
    </w:p>
    <w:p>
      <w:pPr>
        <w:numPr>
          <w:ilvl w:val="1"/>
          <w:numId w:val="12"/>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吊桥预埋件为国标角钢构造，且经防锈表面处理，符合ROHS环保认证标准，</w:t>
      </w:r>
      <w:r>
        <w:rPr>
          <w:rFonts w:hint="eastAsia" w:ascii="仿宋" w:hAnsi="仿宋" w:eastAsia="仿宋" w:cs="仿宋"/>
          <w:bCs/>
          <w:color w:val="auto"/>
          <w:sz w:val="24"/>
          <w:szCs w:val="24"/>
        </w:rPr>
        <w:t>吊塔基座必须坚固稳定通过抗震7级规范要求，需提供抗地震测试检验通过报告。</w:t>
      </w:r>
    </w:p>
    <w:p>
      <w:pPr>
        <w:numPr>
          <w:ilvl w:val="0"/>
          <w:numId w:val="13"/>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数字化监护室吊塔配置要求：</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2.1 机械悬臂长度≥1150mm</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2.2 吊柱式，气电箱长度≥800mm</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2.3 气电箱旋转角度≥340°</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2.4 负载能力≥180Kg</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2.5 德式气体插座（氧气2个，负压吸引2个，空气2个）包含所有插头各2个,</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2.6 电源插座10A 11个 16A 1个</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 xml:space="preserve">2.7 六类网络接口 2个 </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2.8 等电位住2个</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2.9 电话接口1个</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2.10 承载托盘2个</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2.11 输液架2套</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2.12 网篮1个</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2.13 悬臂系统1套</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2.14 弹簧臂1套</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2.15 显示器支架1套</w:t>
      </w:r>
    </w:p>
    <w:p>
      <w:pPr>
        <w:pStyle w:val="2"/>
      </w:pPr>
    </w:p>
    <w:p>
      <w:pPr>
        <w:spacing w:line="312" w:lineRule="auto"/>
        <w:rPr>
          <w:rFonts w:ascii="仿宋" w:hAnsi="仿宋" w:eastAsia="仿宋" w:cs="仿宋"/>
          <w:b/>
          <w:color w:val="auto"/>
          <w:sz w:val="24"/>
          <w:szCs w:val="24"/>
        </w:rPr>
      </w:pPr>
      <w:r>
        <w:rPr>
          <w:rFonts w:hint="eastAsia" w:ascii="仿宋" w:hAnsi="仿宋" w:eastAsia="仿宋" w:cs="仿宋"/>
          <w:b/>
          <w:color w:val="auto"/>
          <w:sz w:val="24"/>
          <w:szCs w:val="24"/>
        </w:rPr>
        <w:t>（二十三）呼吸机技术参数</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适用于对成人和小儿患者进行通气辅助及呼吸支持的呼吸机，机型新颖，中文操作界面。</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气体呼出和吸入部分可拆卸并能高温消毒（134℃），以防止交叉感染。</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采用≥12.1英寸彩色TFT触摸控制屏幕，分辨率1280*800。</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可开机自检，检查呼吸系统阻力和泄漏，进行系统顺应性补偿，泄漏补偿，自动插管阻力补偿。</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≥120分钟内置后备可充电电池（1块电池），≥240分钟内置后备可充电电池（2块电池），电池总剩余电量能显示在屏幕上。</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最多可同屏显示≥3道波形，波形的颜色可调。</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电动电控呼吸机（涡轮驱动）。</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有监护模式及待机模式。</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病人数据可导出或输出。</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呼吸波形及呼吸环可冻结，呼吸环可存储、对比。</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可选配旁流CO2或主流CO2监测。</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标配模式：容量控制通气下的辅助控制通气A/C和同步间歇指令通气SIMV、压力控制通气下的A/C和SIMV、CPAP/PSV、窒息通气模式。</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可升级高级模式：双相气道正压通气（如BIPAP或Bi-vent）。自动适应性压力调整容量控制功能（如AUTOFLOW或者PRVC等）、压力释放通气APRV。</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其他功能：手动呼吸、吸气保持、呼气保持、同步雾化、纯氧灌注、监测参数的≥72小时的趋势图、表分析、智能吸痰程序（可选），NIF（可选）、PEEPi（可选）及P0.1测定（可选）。</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配备无创通气功能。</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可升级低流速PV工具，帮助确定最佳PEEP值。</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配置高流速氧疗功能，流量和氧浓度可调。</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具有潮气量和理想体重比值（TV/IBW）提示与记录功能。</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具有自适应算法动态调节并获得最优的呼气触发灵敏度，提高人机同步性，减少呼吸机设置值的调节（自动设置）</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潮气量：20ml—2000ml</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呼吸频率：1-100次/min</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SIMV频率：1-60次/min</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吸/呼比：4:1—1:10</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最大峰值流速：≥210L/min</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压力支持：0—80cmH2O</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PEEP：1--45 cmH2O</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吸气压力：5--80 cmH2O</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压力触发灵敏度：-10 —- 0.5cmH2O</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流速触发灵敏度：0.5—15L/ min</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氧浓度：21—100%</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叹息功能：有</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气道压力：PEEP、气道峰压、平台压、平均压等监测</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每分钟呼出通气量：总的分钟通气量、自主呼吸的分钟通气量、泄漏的分钟通气量的监测</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潮气量的监测：吸入潮气量、呼出潮气量的监测呼吸频率监测：总的呼吸频率、自主呼吸频率、机控呼吸频率的监测</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波形显示：压力/时间、流速/时间、容量/时间</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吸入的氧浓度的监测</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趋势图和趋势表显示</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具有压力/容积、流速/容积、流速/压力环3种呼吸环监测。</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肺的力学：吸气阻力、呼气阻力、静态顺应性、动态顺应性的监测。</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便利的锁屏功能。</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漏气自动补偿，管道的顺应性和BTPS补偿功能</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提供直流（12V）和交流两种供电方式</w:t>
      </w:r>
    </w:p>
    <w:p>
      <w:pPr>
        <w:numPr>
          <w:ilvl w:val="0"/>
          <w:numId w:val="14"/>
        </w:num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提供高压氧气气源和低压氧气气源两种方式。</w:t>
      </w:r>
    </w:p>
    <w:p>
      <w:pPr>
        <w:pStyle w:val="2"/>
        <w:spacing w:line="312" w:lineRule="auto"/>
      </w:pPr>
    </w:p>
    <w:p>
      <w:pPr>
        <w:pStyle w:val="5"/>
        <w:spacing w:line="312" w:lineRule="auto"/>
        <w:rPr>
          <w:rFonts w:ascii="仿宋" w:hAnsi="仿宋" w:eastAsia="仿宋" w:cs="仿宋"/>
          <w:b/>
          <w:color w:val="auto"/>
          <w:sz w:val="24"/>
          <w:szCs w:val="24"/>
        </w:rPr>
      </w:pPr>
      <w:r>
        <w:rPr>
          <w:rFonts w:hint="eastAsia" w:ascii="仿宋" w:hAnsi="仿宋" w:eastAsia="仿宋" w:cs="仿宋"/>
          <w:b/>
          <w:color w:val="auto"/>
          <w:sz w:val="24"/>
          <w:szCs w:val="24"/>
        </w:rPr>
        <w:t>（二十四）重症监护病床技术参数</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1、规格尺寸：L2200*W1000*H450-690mm</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2、床面板：整体高级工程聚丙烯(PP)材料一次性吹塑成型，透气面积不少于15％，带有床垫限位，防止床垫左右滑动，易清洗，耐腐蚀，床体承载重量≥240kg；</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3、床面板调节范围：背部0-75°±5°  腿部0-40°±5°，床体设有整体升降装置，床体升降范围450°-690°，前倾斜0-12°，后倾斜0-12°，实用美观 。</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4、护栏:</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(1)采用聚丙烯(PP)材料一体吹塑成型，直上直下式共四组，放下时缩于床面下方；每组护栏外侧设有安全开关；把手之设计不仅符合安全规范、更易于施力移动病床。</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 xml:space="preserve">(2)安全型护栏，护栏受由内向外压力时无法打开，需受外向内压力方可打开，有效防止患者在床上时私自打开护栏下床而造成的坠床。 </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(3)前后护栏均设置角度显示器，可清晰显示背部床板升起角度及床体倾斜角度。（4）护栏按键功能：可操作背部升降及膝部升降功能，可操作病床的所有功能。</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5、脚轮：</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（1）采用直径为6英寸（150±5mm）高性能医用双面脚轮，双轮设计避免毛发卷入，且易推、耐蚀、耐磨、静音。</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（2）采用中控刹车系统操作，设有刹车踩踏杆，方便于医护人员灵活推送。</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6、床头床尾各两个点滴架插座，床中间部位两边各有一个伸缩式点滴架插座，孔径20mm,由金属材质冲压成型，内配ABS工程塑料内芯，防止点滴架使用过程中损坏和降低噪音；</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7、输液杆：采用优质不锈钢管，底管φ22mm，上管φ19mm，手动调节；挂钩采用四钩式设计，方便患者使用。</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8、引流钩：床板两侧各设置可移动式ABS引流挂钩2 个，设于左右二侧臀板下方，输液杆不用时可挂置于引流钩上面，使用方便；</w:t>
      </w:r>
    </w:p>
    <w:p>
      <w:pPr>
        <w:widowControl w:val="0"/>
        <w:kinsoku/>
        <w:autoSpaceDE/>
        <w:autoSpaceDN/>
        <w:adjustRightInd/>
        <w:snapToGrid/>
        <w:spacing w:line="312" w:lineRule="auto"/>
        <w:textAlignment w:val="auto"/>
        <w:rPr>
          <w:rFonts w:ascii="仿宋" w:hAnsi="仿宋" w:eastAsia="仿宋" w:cs="仿宋"/>
          <w:color w:val="auto"/>
          <w:sz w:val="24"/>
          <w:szCs w:val="24"/>
        </w:rPr>
      </w:pPr>
      <w:r>
        <w:rPr>
          <w:rFonts w:hint="eastAsia" w:ascii="仿宋" w:hAnsi="仿宋" w:eastAsia="仿宋" w:cs="仿宋"/>
          <w:color w:val="auto"/>
          <w:sz w:val="24"/>
          <w:szCs w:val="24"/>
        </w:rPr>
        <w:t>9、缠绕线钩：床体侧面带有ABS材质缠绕线钩，病床移动时电源线放置缠绕即可，使用方便，美观大方。</w:t>
      </w:r>
    </w:p>
    <w:p>
      <w:pPr>
        <w:tabs>
          <w:tab w:val="left" w:pos="855"/>
        </w:tabs>
        <w:spacing w:line="312" w:lineRule="auto"/>
        <w:rPr>
          <w:rFonts w:ascii="仿宋" w:hAnsi="仿宋" w:eastAsia="仿宋" w:cs="仿宋"/>
          <w:color w:val="auto"/>
          <w:sz w:val="24"/>
          <w:szCs w:val="24"/>
        </w:rPr>
      </w:pPr>
      <w:r>
        <w:rPr>
          <w:rFonts w:hint="eastAsia" w:ascii="仿宋" w:hAnsi="仿宋" w:eastAsia="仿宋" w:cs="仿宋"/>
          <w:color w:val="auto"/>
          <w:sz w:val="24"/>
          <w:szCs w:val="24"/>
        </w:rPr>
        <w:t>10、配置德国进口安全电压电动机四组，控制盒一组，可实现五功能体位变化，配有急停装置，当发生紧急情况的时候可以通过快速三险此按钮来达到保护。</w:t>
      </w:r>
    </w:p>
    <w:p>
      <w:pPr>
        <w:spacing w:line="312" w:lineRule="auto"/>
        <w:rPr>
          <w:rFonts w:ascii="仿宋" w:hAnsi="仿宋" w:eastAsia="仿宋" w:cs="仿宋"/>
          <w:snapToGrid/>
          <w:color w:val="auto"/>
          <w:kern w:val="2"/>
          <w:sz w:val="24"/>
          <w:szCs w:val="24"/>
          <w:shd w:val="clear" w:color="auto" w:fill="FFFFFF"/>
        </w:rPr>
      </w:pPr>
      <w:r>
        <w:rPr>
          <w:rFonts w:hint="eastAsia" w:ascii="仿宋" w:hAnsi="仿宋" w:eastAsia="仿宋" w:cs="仿宋"/>
          <w:snapToGrid/>
          <w:color w:val="auto"/>
          <w:kern w:val="2"/>
          <w:sz w:val="24"/>
          <w:szCs w:val="24"/>
          <w:shd w:val="clear" w:color="auto" w:fill="FFFFFF"/>
        </w:rPr>
        <w:t>11、带有手持控制器，人性化设计，图标显示清晰，操作简单；可操作所有体位，带电子CPR。</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12、防尘罩：整床底部配有ABS防尘罩，有效防止灰尘、衍生物的侵入。</w:t>
      </w:r>
    </w:p>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13、床体表面处理：床板和床架表面经抛丸处理，除油除锈，再进行静电粉末喷涂，不脱落，不生锈。</w:t>
      </w:r>
    </w:p>
    <w:p>
      <w:pPr>
        <w:pStyle w:val="5"/>
        <w:spacing w:line="312" w:lineRule="auto"/>
        <w:rPr>
          <w:rFonts w:ascii="仿宋" w:hAnsi="仿宋" w:eastAsia="仿宋" w:cs="仿宋"/>
          <w:color w:val="auto"/>
          <w:sz w:val="24"/>
          <w:szCs w:val="24"/>
        </w:rPr>
      </w:pPr>
      <w:r>
        <w:rPr>
          <w:rFonts w:hint="eastAsia" w:ascii="仿宋" w:hAnsi="仿宋" w:eastAsia="仿宋" w:cs="仿宋"/>
          <w:color w:val="auto"/>
          <w:sz w:val="24"/>
          <w:szCs w:val="24"/>
        </w:rPr>
        <w:t>14、床垫：面料为高强度防水帆布加工，防水、防滑，透气、抗菌材料；床垫尺寸适合病床、厚度 8CM，内芯为优质海绵和优质棕丝， 为配合床体可设计床垫为两折，棕丝经过高温除菌，600 吨磨具经过12 小时高压加工而成，高密度高回弹海绵，根据床的背部、腿部升降而弯曲。</w:t>
      </w:r>
    </w:p>
    <w:p>
      <w:pPr>
        <w:pStyle w:val="5"/>
        <w:spacing w:line="312" w:lineRule="auto"/>
        <w:rPr>
          <w:rFonts w:ascii="仿宋" w:hAnsi="仿宋" w:eastAsia="仿宋" w:cs="仿宋"/>
          <w:color w:val="auto"/>
          <w:sz w:val="24"/>
          <w:szCs w:val="24"/>
        </w:rPr>
      </w:pPr>
    </w:p>
    <w:p>
      <w:pPr>
        <w:pStyle w:val="5"/>
        <w:spacing w:line="312" w:lineRule="auto"/>
        <w:rPr>
          <w:rFonts w:ascii="仿宋" w:hAnsi="仿宋" w:eastAsia="仿宋" w:cs="仿宋"/>
          <w:b/>
          <w:bCs/>
          <w:color w:val="auto"/>
          <w:sz w:val="24"/>
          <w:szCs w:val="24"/>
        </w:rPr>
      </w:pPr>
      <w:r>
        <w:rPr>
          <w:rFonts w:hint="eastAsia" w:ascii="仿宋" w:hAnsi="仿宋" w:eastAsia="仿宋" w:cs="仿宋"/>
          <w:b/>
          <w:bCs/>
          <w:color w:val="auto"/>
          <w:sz w:val="24"/>
          <w:szCs w:val="24"/>
        </w:rPr>
        <w:t>（二十五）自动发药机技术参数</w:t>
      </w:r>
    </w:p>
    <w:tbl>
      <w:tblPr>
        <w:tblStyle w:val="10"/>
        <w:tblW w:w="80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5"/>
        <w:gridCol w:w="1680"/>
        <w:gridCol w:w="56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8" w:hRule="atLeast"/>
        </w:trPr>
        <w:tc>
          <w:tcPr>
            <w:tcW w:w="715" w:type="dxa"/>
            <w:vAlign w:val="center"/>
          </w:tcPr>
          <w:p>
            <w:pPr>
              <w:spacing w:line="312" w:lineRule="auto"/>
              <w:jc w:val="center"/>
              <w:rPr>
                <w:rFonts w:ascii="仿宋" w:hAnsi="仿宋" w:eastAsia="仿宋" w:cs="仿宋"/>
                <w:b/>
                <w:bCs/>
                <w:color w:val="auto"/>
                <w:sz w:val="24"/>
                <w:szCs w:val="24"/>
              </w:rPr>
            </w:pPr>
            <w:r>
              <w:rPr>
                <w:rFonts w:hint="eastAsia" w:ascii="仿宋" w:hAnsi="仿宋" w:eastAsia="仿宋" w:cs="仿宋"/>
                <w:b/>
                <w:bCs/>
                <w:color w:val="auto"/>
                <w:sz w:val="24"/>
                <w:szCs w:val="24"/>
              </w:rPr>
              <w:t>序号</w:t>
            </w:r>
          </w:p>
        </w:tc>
        <w:tc>
          <w:tcPr>
            <w:tcW w:w="1680" w:type="dxa"/>
            <w:vAlign w:val="center"/>
          </w:tcPr>
          <w:p>
            <w:pPr>
              <w:spacing w:line="312" w:lineRule="auto"/>
              <w:jc w:val="center"/>
              <w:rPr>
                <w:rFonts w:ascii="仿宋" w:hAnsi="仿宋" w:eastAsia="仿宋" w:cs="仿宋"/>
                <w:b/>
                <w:bCs/>
                <w:color w:val="auto"/>
                <w:sz w:val="24"/>
                <w:szCs w:val="24"/>
              </w:rPr>
            </w:pPr>
            <w:r>
              <w:rPr>
                <w:rFonts w:hint="eastAsia" w:ascii="仿宋" w:hAnsi="仿宋" w:eastAsia="仿宋" w:cs="仿宋"/>
                <w:b/>
                <w:bCs/>
                <w:color w:val="auto"/>
                <w:sz w:val="24"/>
                <w:szCs w:val="24"/>
              </w:rPr>
              <w:t>参数要求</w:t>
            </w:r>
          </w:p>
        </w:tc>
        <w:tc>
          <w:tcPr>
            <w:tcW w:w="5655" w:type="dxa"/>
            <w:vAlign w:val="center"/>
          </w:tcPr>
          <w:p>
            <w:pPr>
              <w:spacing w:line="312" w:lineRule="auto"/>
              <w:jc w:val="center"/>
              <w:rPr>
                <w:rFonts w:ascii="仿宋" w:hAnsi="仿宋" w:eastAsia="仿宋" w:cs="仿宋"/>
                <w:b/>
                <w:bCs/>
                <w:color w:val="auto"/>
                <w:sz w:val="24"/>
                <w:szCs w:val="24"/>
              </w:rPr>
            </w:pPr>
            <w:r>
              <w:rPr>
                <w:rFonts w:hint="eastAsia" w:ascii="仿宋" w:hAnsi="仿宋" w:eastAsia="仿宋" w:cs="仿宋"/>
                <w:b/>
                <w:bCs/>
                <w:color w:val="auto"/>
                <w:sz w:val="24"/>
                <w:szCs w:val="24"/>
              </w:rPr>
              <w:t>参数要求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基本要求</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住院药房的药品自动化调配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资质要求</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CE认证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单机可装储的最大药品品种数</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单机可装储的最大药品品种数:≥330种，带独立芯片的智能药盒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最大分包速度</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≥60包/分钟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控制面板</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触摸屏控制，可调整屏幕仰角，实时显示设备运行状况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药品检测</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红外光检测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操作系统</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控制面板及管理平台均为全中文操作系统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打印系统</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采用热传导打印系统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药袋打印</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可设置多种打印模板，支持图形打印和文字打印，打印内容至少包括患者信息、服药信息、药品信息和医院LOGO等，可支持一维码和二维码的打印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药盒智能性</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药盒可在设备内任意位置摆放，自动识别；药盒底座具有指示灯，当药盒故障或寻找药盒时，药盒指示灯可亮起方便查找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自动分包</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药袋可设置每袋药品的最大数量，根据药品加入量自动分包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非机储药物储存</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支持非机储药、半片药等外摆药储存能力，满足≥24个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药物补充自动提示</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当非机储药物和机储药物缺药时，都可自动提醒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批量添加非机储药物</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当多个医嘱都包含非机储药物时，外摆药装置一次弹出后可一次性添加所有需要的非机储药物后再进行分包，而无须每个医嘱都要单独弹出添加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万能药盒</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配备万能药盒，同一个万能药盒可以随时更换药品品种，对需要急用药品、非常用药品等时，可不用等待定制药盒，使用万能药盒即可完成工作；万能药盒可以支持胶囊、整片药、半片药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自动监测功能和异常报警功能</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设备带有自动检测功能和异常报警功能，开机时可进行开机自检，确保设备正常运行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设备配套控制软件</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具备设备配套控制软件专业的设备管理软件，终身免费更新；软件能够方便医护人员对设备进行控制和管理，并对历史信息进行查询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trPr>
        <w:tc>
          <w:tcPr>
            <w:tcW w:w="715" w:type="dxa"/>
            <w:vAlign w:val="center"/>
          </w:tcPr>
          <w:p>
            <w:pPr>
              <w:numPr>
                <w:ilvl w:val="0"/>
                <w:numId w:val="15"/>
              </w:numPr>
              <w:spacing w:beforeLines="20" w:afterLines="20" w:line="312" w:lineRule="auto"/>
              <w:jc w:val="center"/>
              <w:rPr>
                <w:rFonts w:ascii="仿宋" w:hAnsi="仿宋" w:eastAsia="仿宋" w:cs="仿宋"/>
                <w:color w:val="auto"/>
                <w:sz w:val="24"/>
                <w:szCs w:val="24"/>
              </w:rPr>
            </w:pPr>
          </w:p>
        </w:tc>
        <w:tc>
          <w:tcPr>
            <w:tcW w:w="1680" w:type="dxa"/>
            <w:vAlign w:val="center"/>
          </w:tcPr>
          <w:p>
            <w:pPr>
              <w:spacing w:line="312" w:lineRule="auto"/>
              <w:jc w:val="center"/>
              <w:rPr>
                <w:rFonts w:ascii="仿宋" w:hAnsi="仿宋" w:eastAsia="仿宋" w:cs="仿宋"/>
                <w:color w:val="auto"/>
                <w:sz w:val="24"/>
                <w:szCs w:val="24"/>
              </w:rPr>
            </w:pPr>
            <w:r>
              <w:rPr>
                <w:rFonts w:hint="eastAsia" w:ascii="仿宋" w:hAnsi="仿宋" w:eastAsia="仿宋" w:cs="仿宋"/>
                <w:color w:val="auto"/>
                <w:sz w:val="24"/>
                <w:szCs w:val="24"/>
              </w:rPr>
              <w:t>HIS对接</w:t>
            </w:r>
          </w:p>
        </w:tc>
        <w:tc>
          <w:tcPr>
            <w:tcW w:w="5655" w:type="dxa"/>
            <w:vAlign w:val="center"/>
          </w:tcPr>
          <w:p>
            <w:pPr>
              <w:spacing w:line="312" w:lineRule="auto"/>
              <w:rPr>
                <w:rFonts w:ascii="仿宋" w:hAnsi="仿宋" w:eastAsia="仿宋" w:cs="仿宋"/>
                <w:color w:val="auto"/>
                <w:sz w:val="24"/>
                <w:szCs w:val="24"/>
              </w:rPr>
            </w:pPr>
            <w:r>
              <w:rPr>
                <w:rFonts w:hint="eastAsia" w:ascii="仿宋" w:hAnsi="仿宋" w:eastAsia="仿宋" w:cs="仿宋"/>
                <w:color w:val="auto"/>
                <w:sz w:val="24"/>
                <w:szCs w:val="24"/>
              </w:rPr>
              <w:t>免费与医院HIS系统无缝连接</w:t>
            </w:r>
          </w:p>
        </w:tc>
      </w:tr>
    </w:tbl>
    <w:p>
      <w:pPr>
        <w:pStyle w:val="5"/>
        <w:spacing w:line="312" w:lineRule="auto"/>
        <w:rPr>
          <w:rFonts w:ascii="仿宋" w:hAnsi="仿宋" w:eastAsia="仿宋" w:cs="仿宋"/>
          <w:color w:val="auto"/>
          <w:sz w:val="24"/>
          <w:szCs w:val="24"/>
        </w:rPr>
      </w:pPr>
    </w:p>
    <w:p>
      <w:pPr>
        <w:pStyle w:val="5"/>
        <w:spacing w:line="312" w:lineRule="auto"/>
        <w:rPr>
          <w:rFonts w:ascii="仿宋" w:hAnsi="仿宋" w:eastAsia="仿宋" w:cs="仿宋"/>
          <w:b/>
          <w:bCs/>
          <w:color w:val="auto"/>
          <w:sz w:val="24"/>
          <w:szCs w:val="24"/>
        </w:rPr>
      </w:pPr>
      <w:r>
        <w:rPr>
          <w:rFonts w:hint="eastAsia" w:ascii="仿宋" w:hAnsi="仿宋" w:eastAsia="仿宋" w:cs="仿宋"/>
          <w:b/>
          <w:bCs/>
          <w:color w:val="auto"/>
          <w:sz w:val="24"/>
          <w:szCs w:val="24"/>
        </w:rPr>
        <w:t>（二十六）门诊叫号系统</w:t>
      </w:r>
    </w:p>
    <w:tbl>
      <w:tblPr>
        <w:tblStyle w:val="10"/>
        <w:tblW w:w="8110" w:type="dxa"/>
        <w:tblInd w:w="-39" w:type="dxa"/>
        <w:tblLayout w:type="fixed"/>
        <w:tblCellMar>
          <w:top w:w="0" w:type="dxa"/>
          <w:left w:w="108" w:type="dxa"/>
          <w:bottom w:w="0" w:type="dxa"/>
          <w:right w:w="108" w:type="dxa"/>
        </w:tblCellMar>
      </w:tblPr>
      <w:tblGrid>
        <w:gridCol w:w="674"/>
        <w:gridCol w:w="1256"/>
        <w:gridCol w:w="4640"/>
        <w:gridCol w:w="790"/>
        <w:gridCol w:w="750"/>
      </w:tblGrid>
      <w:tr>
        <w:tblPrEx>
          <w:tblLayout w:type="fixed"/>
          <w:tblCellMar>
            <w:top w:w="0" w:type="dxa"/>
            <w:left w:w="108" w:type="dxa"/>
            <w:bottom w:w="0" w:type="dxa"/>
            <w:right w:w="108" w:type="dxa"/>
          </w:tblCellMar>
        </w:tblPrEx>
        <w:trPr>
          <w:trHeight w:val="75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序号</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产品名称</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参数</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单位</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数量</w:t>
            </w:r>
          </w:p>
        </w:tc>
      </w:tr>
      <w:tr>
        <w:tblPrEx>
          <w:tblLayout w:type="fixed"/>
          <w:tblCellMar>
            <w:top w:w="0" w:type="dxa"/>
            <w:left w:w="108" w:type="dxa"/>
            <w:bottom w:w="0" w:type="dxa"/>
            <w:right w:w="108" w:type="dxa"/>
          </w:tblCellMar>
        </w:tblPrEx>
        <w:trPr>
          <w:trHeight w:val="88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22寸诊室一体机</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Style w:val="19"/>
                <w:rFonts w:ascii="仿宋" w:hAnsi="仿宋" w:eastAsia="仿宋" w:cs="仿宋"/>
                <w:sz w:val="24"/>
                <w:szCs w:val="24"/>
              </w:rPr>
              <w:t>1、液晶屏：</w:t>
            </w:r>
            <w:r>
              <w:rPr>
                <w:rStyle w:val="20"/>
                <w:rFonts w:ascii="仿宋" w:hAnsi="仿宋" w:eastAsia="仿宋" w:cs="仿宋"/>
                <w:sz w:val="24"/>
                <w:szCs w:val="24"/>
              </w:rPr>
              <w:br w:type="textWrapping"/>
            </w:r>
            <w:r>
              <w:rPr>
                <w:rStyle w:val="20"/>
                <w:rFonts w:ascii="仿宋" w:hAnsi="仿宋" w:eastAsia="仿宋" w:cs="仿宋"/>
                <w:sz w:val="24"/>
                <w:szCs w:val="24"/>
              </w:rPr>
              <w:t>液晶屏：21.5</w:t>
            </w:r>
            <w:r>
              <w:rPr>
                <w:rStyle w:val="21"/>
                <w:rFonts w:hint="eastAsia" w:ascii="仿宋" w:hAnsi="仿宋" w:eastAsia="仿宋" w:cs="仿宋"/>
                <w:sz w:val="24"/>
                <w:szCs w:val="24"/>
              </w:rPr>
              <w:t>英</w:t>
            </w:r>
            <w:r>
              <w:rPr>
                <w:rStyle w:val="20"/>
                <w:rFonts w:ascii="仿宋" w:hAnsi="仿宋" w:eastAsia="仿宋" w:cs="仿宋"/>
                <w:sz w:val="24"/>
                <w:szCs w:val="24"/>
              </w:rPr>
              <w:t>寸</w:t>
            </w:r>
            <w:r>
              <w:rPr>
                <w:rStyle w:val="20"/>
                <w:rFonts w:ascii="仿宋" w:hAnsi="仿宋" w:eastAsia="仿宋" w:cs="仿宋"/>
                <w:sz w:val="24"/>
                <w:szCs w:val="24"/>
              </w:rPr>
              <w:br w:type="textWrapping"/>
            </w:r>
            <w:r>
              <w:rPr>
                <w:rStyle w:val="22"/>
                <w:rFonts w:ascii="仿宋" w:hAnsi="仿宋" w:eastAsia="仿宋" w:cs="仿宋"/>
                <w:b w:val="0"/>
                <w:bCs w:val="0"/>
                <w:sz w:val="24"/>
                <w:szCs w:val="24"/>
              </w:rPr>
              <w:t>2、主机：</w:t>
            </w:r>
            <w:r>
              <w:rPr>
                <w:rStyle w:val="22"/>
                <w:rFonts w:ascii="仿宋" w:hAnsi="仿宋" w:eastAsia="仿宋" w:cs="仿宋"/>
                <w:b w:val="0"/>
                <w:bCs w:val="0"/>
                <w:sz w:val="24"/>
                <w:szCs w:val="24"/>
              </w:rPr>
              <w:br w:type="textWrapping"/>
            </w:r>
            <w:r>
              <w:rPr>
                <w:rStyle w:val="20"/>
                <w:rFonts w:ascii="仿宋" w:hAnsi="仿宋" w:eastAsia="仿宋" w:cs="仿宋"/>
                <w:sz w:val="24"/>
                <w:szCs w:val="24"/>
              </w:rPr>
              <w:t>系统：Android 7.1及以上</w:t>
            </w:r>
            <w:r>
              <w:rPr>
                <w:rStyle w:val="20"/>
                <w:rFonts w:ascii="仿宋" w:hAnsi="仿宋" w:eastAsia="仿宋" w:cs="仿宋"/>
                <w:sz w:val="24"/>
                <w:szCs w:val="24"/>
              </w:rPr>
              <w:br w:type="textWrapping"/>
            </w:r>
            <w:r>
              <w:rPr>
                <w:rStyle w:val="20"/>
                <w:rFonts w:ascii="仿宋" w:hAnsi="仿宋" w:eastAsia="仿宋" w:cs="仿宋"/>
                <w:sz w:val="24"/>
                <w:szCs w:val="24"/>
              </w:rPr>
              <w:t>网卡：10/100M千兆网卡</w:t>
            </w:r>
            <w:r>
              <w:rPr>
                <w:rStyle w:val="20"/>
                <w:rFonts w:ascii="仿宋" w:hAnsi="仿宋" w:eastAsia="仿宋" w:cs="仿宋"/>
                <w:sz w:val="24"/>
                <w:szCs w:val="24"/>
              </w:rPr>
              <w:br w:type="textWrapping"/>
            </w:r>
            <w:r>
              <w:rPr>
                <w:rStyle w:val="20"/>
                <w:rFonts w:ascii="仿宋" w:hAnsi="仿宋" w:eastAsia="仿宋" w:cs="仿宋"/>
                <w:sz w:val="24"/>
                <w:szCs w:val="24"/>
              </w:rPr>
              <w:t>USB口：1个；1个网络接口</w:t>
            </w:r>
            <w:r>
              <w:rPr>
                <w:rStyle w:val="20"/>
                <w:rFonts w:ascii="仿宋" w:hAnsi="仿宋" w:eastAsia="仿宋" w:cs="仿宋"/>
                <w:sz w:val="24"/>
                <w:szCs w:val="24"/>
              </w:rPr>
              <w:br w:type="textWrapping"/>
            </w:r>
            <w:r>
              <w:rPr>
                <w:rStyle w:val="22"/>
                <w:rFonts w:ascii="仿宋" w:hAnsi="仿宋" w:eastAsia="仿宋" w:cs="仿宋"/>
                <w:b w:val="0"/>
                <w:bCs w:val="0"/>
                <w:sz w:val="24"/>
                <w:szCs w:val="24"/>
              </w:rPr>
              <w:t>3、其他：</w:t>
            </w:r>
            <w:r>
              <w:rPr>
                <w:rStyle w:val="20"/>
                <w:rFonts w:ascii="仿宋" w:hAnsi="仿宋" w:eastAsia="仿宋" w:cs="仿宋"/>
                <w:sz w:val="24"/>
                <w:szCs w:val="24"/>
              </w:rPr>
              <w:br w:type="textWrapping"/>
            </w:r>
            <w:r>
              <w:rPr>
                <w:rStyle w:val="20"/>
                <w:rFonts w:ascii="仿宋" w:hAnsi="仿宋" w:eastAsia="仿宋" w:cs="仿宋"/>
                <w:sz w:val="24"/>
                <w:szCs w:val="24"/>
              </w:rPr>
              <w:t>工作温度： -10℃～+55℃</w:t>
            </w:r>
            <w:r>
              <w:rPr>
                <w:rStyle w:val="20"/>
                <w:rFonts w:ascii="仿宋" w:hAnsi="仿宋" w:eastAsia="仿宋" w:cs="仿宋"/>
                <w:sz w:val="24"/>
                <w:szCs w:val="24"/>
              </w:rPr>
              <w:br w:type="textWrapping"/>
            </w:r>
            <w:r>
              <w:rPr>
                <w:rStyle w:val="20"/>
                <w:rFonts w:ascii="仿宋" w:hAnsi="仿宋" w:eastAsia="仿宋" w:cs="仿宋"/>
                <w:sz w:val="24"/>
                <w:szCs w:val="24"/>
              </w:rPr>
              <w:t>环境湿度： ≤95%</w:t>
            </w:r>
            <w:r>
              <w:rPr>
                <w:rStyle w:val="20"/>
                <w:rFonts w:ascii="仿宋" w:hAnsi="仿宋" w:eastAsia="仿宋" w:cs="仿宋"/>
                <w:sz w:val="24"/>
                <w:szCs w:val="24"/>
              </w:rPr>
              <w:br w:type="textWrapping"/>
            </w:r>
            <w:r>
              <w:rPr>
                <w:rStyle w:val="20"/>
                <w:rFonts w:ascii="仿宋" w:hAnsi="仿宋" w:eastAsia="仿宋" w:cs="仿宋"/>
                <w:sz w:val="24"/>
                <w:szCs w:val="24"/>
              </w:rPr>
              <w:t>安装方式：壁挂式</w:t>
            </w:r>
            <w:r>
              <w:rPr>
                <w:rStyle w:val="20"/>
                <w:rFonts w:ascii="仿宋" w:hAnsi="仿宋" w:eastAsia="仿宋" w:cs="仿宋"/>
                <w:sz w:val="24"/>
                <w:szCs w:val="24"/>
              </w:rPr>
              <w:br w:type="textWrapping"/>
            </w:r>
            <w:r>
              <w:rPr>
                <w:rStyle w:val="20"/>
                <w:rFonts w:ascii="仿宋" w:hAnsi="仿宋" w:eastAsia="仿宋" w:cs="仿宋"/>
                <w:sz w:val="24"/>
                <w:szCs w:val="24"/>
              </w:rPr>
              <w:t>1.局域网传输，一般放置在医生诊室门口区，可竖向或横向壁挂在诊室门口。</w:t>
            </w:r>
            <w:r>
              <w:rPr>
                <w:rStyle w:val="20"/>
                <w:rFonts w:ascii="仿宋" w:hAnsi="仿宋" w:eastAsia="仿宋" w:cs="仿宋"/>
                <w:sz w:val="24"/>
                <w:szCs w:val="24"/>
              </w:rPr>
              <w:br w:type="textWrapping"/>
            </w:r>
            <w:r>
              <w:rPr>
                <w:rStyle w:val="20"/>
                <w:rFonts w:ascii="仿宋" w:hAnsi="仿宋" w:eastAsia="仿宋" w:cs="仿宋"/>
                <w:sz w:val="24"/>
                <w:szCs w:val="24"/>
              </w:rPr>
              <w:t>2.信息显示：支持同步显示叫号信息、候诊信息、诊室名称、医生简介等。</w:t>
            </w:r>
            <w:r>
              <w:rPr>
                <w:rStyle w:val="20"/>
                <w:rFonts w:ascii="仿宋" w:hAnsi="仿宋" w:eastAsia="仿宋" w:cs="仿宋"/>
                <w:sz w:val="24"/>
                <w:szCs w:val="24"/>
              </w:rPr>
              <w:br w:type="textWrapping"/>
            </w:r>
            <w:r>
              <w:rPr>
                <w:rStyle w:val="20"/>
                <w:rFonts w:ascii="仿宋" w:hAnsi="仿宋" w:eastAsia="仿宋" w:cs="仿宋"/>
                <w:sz w:val="24"/>
                <w:szCs w:val="24"/>
              </w:rPr>
              <w:t>3、支持安卓系统平台安装</w:t>
            </w:r>
            <w:r>
              <w:rPr>
                <w:rStyle w:val="20"/>
                <w:rFonts w:ascii="仿宋" w:hAnsi="仿宋" w:eastAsia="仿宋" w:cs="仿宋"/>
                <w:sz w:val="24"/>
                <w:szCs w:val="24"/>
              </w:rPr>
              <w:br w:type="textWrapping"/>
            </w:r>
            <w:r>
              <w:rPr>
                <w:rStyle w:val="20"/>
                <w:rFonts w:ascii="仿宋" w:hAnsi="仿宋" w:eastAsia="仿宋" w:cs="仿宋"/>
                <w:sz w:val="24"/>
                <w:szCs w:val="24"/>
              </w:rPr>
              <w:t>4、支持远程升级APP</w:t>
            </w:r>
            <w:r>
              <w:rPr>
                <w:rStyle w:val="20"/>
                <w:rFonts w:ascii="仿宋" w:hAnsi="仿宋" w:eastAsia="仿宋" w:cs="仿宋"/>
                <w:sz w:val="24"/>
                <w:szCs w:val="24"/>
              </w:rPr>
              <w:br w:type="textWrapping"/>
            </w:r>
            <w:r>
              <w:rPr>
                <w:rStyle w:val="20"/>
                <w:rFonts w:ascii="仿宋" w:hAnsi="仿宋" w:eastAsia="仿宋" w:cs="仿宋"/>
                <w:sz w:val="24"/>
                <w:szCs w:val="24"/>
              </w:rPr>
              <w:t>5、支持断网弹窗提醒、网络正常后弹窗自动关闭</w:t>
            </w:r>
            <w:r>
              <w:rPr>
                <w:rStyle w:val="20"/>
                <w:rFonts w:ascii="仿宋" w:hAnsi="仿宋" w:eastAsia="仿宋" w:cs="仿宋"/>
                <w:sz w:val="24"/>
                <w:szCs w:val="24"/>
              </w:rPr>
              <w:br w:type="textWrapping"/>
            </w:r>
            <w:r>
              <w:rPr>
                <w:rStyle w:val="20"/>
                <w:rFonts w:ascii="仿宋" w:hAnsi="仿宋" w:eastAsia="仿宋" w:cs="仿宋"/>
                <w:sz w:val="24"/>
                <w:szCs w:val="24"/>
              </w:rPr>
              <w:t>6、支持UI显示界面定制开发</w:t>
            </w:r>
            <w:r>
              <w:rPr>
                <w:rStyle w:val="20"/>
                <w:rFonts w:ascii="仿宋" w:hAnsi="仿宋" w:eastAsia="仿宋" w:cs="仿宋"/>
                <w:sz w:val="24"/>
                <w:szCs w:val="24"/>
              </w:rPr>
              <w:br w:type="textWrapping"/>
            </w:r>
            <w:r>
              <w:rPr>
                <w:rStyle w:val="20"/>
                <w:rFonts w:ascii="仿宋" w:hAnsi="仿宋" w:eastAsia="仿宋" w:cs="仿宋"/>
                <w:sz w:val="24"/>
                <w:szCs w:val="24"/>
              </w:rPr>
              <w:t>7、支持显示当前坐诊医生信息、当前呼叫、等候呼叫、过号队列</w:t>
            </w:r>
            <w:r>
              <w:rPr>
                <w:rStyle w:val="20"/>
                <w:rFonts w:ascii="仿宋" w:hAnsi="仿宋" w:eastAsia="仿宋" w:cs="仿宋"/>
                <w:sz w:val="24"/>
                <w:szCs w:val="24"/>
              </w:rPr>
              <w:br w:type="textWrapping"/>
            </w:r>
            <w:r>
              <w:rPr>
                <w:rStyle w:val="20"/>
                <w:rFonts w:ascii="仿宋" w:hAnsi="仿宋" w:eastAsia="仿宋" w:cs="仿宋"/>
                <w:sz w:val="24"/>
                <w:szCs w:val="24"/>
              </w:rPr>
              <w:t>8、支持患者姓名隐私保护</w:t>
            </w:r>
            <w:r>
              <w:rPr>
                <w:rStyle w:val="20"/>
                <w:rFonts w:ascii="仿宋" w:hAnsi="仿宋" w:eastAsia="仿宋" w:cs="仿宋"/>
                <w:sz w:val="24"/>
                <w:szCs w:val="24"/>
              </w:rPr>
              <w:br w:type="textWrapping"/>
            </w:r>
            <w:r>
              <w:rPr>
                <w:rStyle w:val="20"/>
                <w:rFonts w:ascii="仿宋" w:hAnsi="仿宋" w:eastAsia="仿宋" w:cs="仿宋"/>
                <w:sz w:val="24"/>
                <w:szCs w:val="24"/>
              </w:rPr>
              <w:t>9、支持患者类型显示</w:t>
            </w:r>
            <w:r>
              <w:rPr>
                <w:rStyle w:val="20"/>
                <w:rFonts w:ascii="仿宋" w:hAnsi="仿宋" w:eastAsia="仿宋" w:cs="仿宋"/>
                <w:sz w:val="24"/>
                <w:szCs w:val="24"/>
              </w:rPr>
              <w:br w:type="textWrapping"/>
            </w:r>
            <w:r>
              <w:rPr>
                <w:rStyle w:val="20"/>
                <w:rFonts w:ascii="仿宋" w:hAnsi="仿宋" w:eastAsia="仿宋" w:cs="仿宋"/>
                <w:sz w:val="24"/>
                <w:szCs w:val="24"/>
              </w:rPr>
              <w:t>10、支持叫号语音播报</w:t>
            </w:r>
            <w:r>
              <w:rPr>
                <w:rStyle w:val="20"/>
                <w:rFonts w:ascii="仿宋" w:hAnsi="仿宋" w:eastAsia="仿宋" w:cs="仿宋"/>
                <w:sz w:val="24"/>
                <w:szCs w:val="24"/>
              </w:rPr>
              <w:br w:type="textWrapping"/>
            </w:r>
            <w:r>
              <w:rPr>
                <w:rStyle w:val="20"/>
                <w:rFonts w:ascii="仿宋" w:hAnsi="仿宋" w:eastAsia="仿宋" w:cs="仿宋"/>
                <w:sz w:val="24"/>
                <w:szCs w:val="24"/>
              </w:rPr>
              <w:t>11、支持通过后台调节叫号声音大小</w:t>
            </w:r>
            <w:r>
              <w:rPr>
                <w:rStyle w:val="20"/>
                <w:rFonts w:ascii="仿宋" w:hAnsi="仿宋" w:eastAsia="仿宋" w:cs="仿宋"/>
                <w:sz w:val="24"/>
                <w:szCs w:val="24"/>
              </w:rPr>
              <w:br w:type="textWrapping"/>
            </w:r>
            <w:r>
              <w:rPr>
                <w:rStyle w:val="20"/>
                <w:rFonts w:ascii="仿宋" w:hAnsi="仿宋" w:eastAsia="仿宋" w:cs="仿宋"/>
                <w:sz w:val="24"/>
                <w:szCs w:val="24"/>
              </w:rPr>
              <w:t>12、支持定时开关屏</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7</w:t>
            </w:r>
          </w:p>
        </w:tc>
      </w:tr>
      <w:tr>
        <w:tblPrEx>
          <w:tblLayout w:type="fixed"/>
          <w:tblCellMar>
            <w:top w:w="0" w:type="dxa"/>
            <w:left w:w="108" w:type="dxa"/>
            <w:bottom w:w="0" w:type="dxa"/>
            <w:right w:w="108" w:type="dxa"/>
          </w:tblCellMar>
        </w:tblPrEx>
        <w:trPr>
          <w:trHeight w:val="88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2</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55寸网络一体机</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1、液晶屏：</w:t>
            </w:r>
            <w:r>
              <w:rPr>
                <w:rFonts w:hint="eastAsia" w:ascii="仿宋" w:hAnsi="仿宋" w:eastAsia="仿宋" w:cs="仿宋"/>
                <w:sz w:val="24"/>
                <w:szCs w:val="24"/>
              </w:rPr>
              <w:br w:type="textWrapping"/>
            </w:r>
            <w:r>
              <w:rPr>
                <w:rFonts w:hint="eastAsia" w:ascii="仿宋" w:hAnsi="仿宋" w:eastAsia="仿宋" w:cs="仿宋"/>
                <w:sz w:val="24"/>
                <w:szCs w:val="24"/>
              </w:rPr>
              <w:t>液晶屏：55英寸</w:t>
            </w:r>
            <w:r>
              <w:rPr>
                <w:rFonts w:hint="eastAsia" w:ascii="仿宋" w:hAnsi="仿宋" w:eastAsia="仿宋" w:cs="仿宋"/>
                <w:sz w:val="24"/>
                <w:szCs w:val="24"/>
              </w:rPr>
              <w:br w:type="textWrapping"/>
            </w:r>
            <w:r>
              <w:rPr>
                <w:rFonts w:hint="eastAsia" w:ascii="仿宋" w:hAnsi="仿宋" w:eastAsia="仿宋" w:cs="仿宋"/>
                <w:sz w:val="24"/>
                <w:szCs w:val="24"/>
              </w:rPr>
              <w:t>2、主机：</w:t>
            </w:r>
            <w:r>
              <w:rPr>
                <w:rFonts w:hint="eastAsia" w:ascii="仿宋" w:hAnsi="仿宋" w:eastAsia="仿宋" w:cs="仿宋"/>
                <w:sz w:val="24"/>
                <w:szCs w:val="24"/>
              </w:rPr>
              <w:br w:type="textWrapping"/>
            </w:r>
            <w:r>
              <w:rPr>
                <w:rFonts w:hint="eastAsia" w:ascii="仿宋" w:hAnsi="仿宋" w:eastAsia="仿宋" w:cs="仿宋"/>
                <w:sz w:val="24"/>
                <w:szCs w:val="24"/>
              </w:rPr>
              <w:t>系统：Android 7.1及以上</w:t>
            </w:r>
            <w:r>
              <w:rPr>
                <w:rFonts w:hint="eastAsia" w:ascii="仿宋" w:hAnsi="仿宋" w:eastAsia="仿宋" w:cs="仿宋"/>
                <w:sz w:val="24"/>
                <w:szCs w:val="24"/>
              </w:rPr>
              <w:br w:type="textWrapping"/>
            </w:r>
            <w:r>
              <w:rPr>
                <w:rFonts w:hint="eastAsia" w:ascii="仿宋" w:hAnsi="仿宋" w:eastAsia="仿宋" w:cs="仿宋"/>
                <w:sz w:val="24"/>
                <w:szCs w:val="24"/>
              </w:rPr>
              <w:t>网卡：10/100M千兆网卡</w:t>
            </w:r>
            <w:r>
              <w:rPr>
                <w:rFonts w:hint="eastAsia" w:ascii="仿宋" w:hAnsi="仿宋" w:eastAsia="仿宋" w:cs="仿宋"/>
                <w:sz w:val="24"/>
                <w:szCs w:val="24"/>
              </w:rPr>
              <w:br w:type="textWrapping"/>
            </w:r>
            <w:r>
              <w:rPr>
                <w:rFonts w:hint="eastAsia" w:ascii="仿宋" w:hAnsi="仿宋" w:eastAsia="仿宋" w:cs="仿宋"/>
                <w:sz w:val="24"/>
                <w:szCs w:val="24"/>
              </w:rPr>
              <w:t>USB口：2个；1个网络接口</w:t>
            </w:r>
            <w:r>
              <w:rPr>
                <w:rFonts w:hint="eastAsia" w:ascii="仿宋" w:hAnsi="仿宋" w:eastAsia="仿宋" w:cs="仿宋"/>
                <w:sz w:val="24"/>
                <w:szCs w:val="24"/>
              </w:rPr>
              <w:br w:type="textWrapping"/>
            </w:r>
            <w:r>
              <w:rPr>
                <w:rFonts w:hint="eastAsia" w:ascii="仿宋" w:hAnsi="仿宋" w:eastAsia="仿宋" w:cs="仿宋"/>
                <w:sz w:val="24"/>
                <w:szCs w:val="24"/>
              </w:rPr>
              <w:t>3、其他：</w:t>
            </w:r>
            <w:r>
              <w:rPr>
                <w:rFonts w:hint="eastAsia" w:ascii="仿宋" w:hAnsi="仿宋" w:eastAsia="仿宋" w:cs="仿宋"/>
                <w:sz w:val="24"/>
                <w:szCs w:val="24"/>
              </w:rPr>
              <w:br w:type="textWrapping"/>
            </w:r>
            <w:r>
              <w:rPr>
                <w:rFonts w:hint="eastAsia" w:ascii="仿宋" w:hAnsi="仿宋" w:eastAsia="仿宋" w:cs="仿宋"/>
                <w:sz w:val="24"/>
                <w:szCs w:val="24"/>
              </w:rPr>
              <w:t>工作温度： -10℃～+55℃</w:t>
            </w:r>
            <w:r>
              <w:rPr>
                <w:rFonts w:hint="eastAsia" w:ascii="仿宋" w:hAnsi="仿宋" w:eastAsia="仿宋" w:cs="仿宋"/>
                <w:sz w:val="24"/>
                <w:szCs w:val="24"/>
              </w:rPr>
              <w:br w:type="textWrapping"/>
            </w:r>
            <w:r>
              <w:rPr>
                <w:rFonts w:hint="eastAsia" w:ascii="仿宋" w:hAnsi="仿宋" w:eastAsia="仿宋" w:cs="仿宋"/>
                <w:sz w:val="24"/>
                <w:szCs w:val="24"/>
              </w:rPr>
              <w:t>环境湿度： ≤95%</w:t>
            </w:r>
            <w:r>
              <w:rPr>
                <w:rFonts w:hint="eastAsia" w:ascii="仿宋" w:hAnsi="仿宋" w:eastAsia="仿宋" w:cs="仿宋"/>
                <w:sz w:val="24"/>
                <w:szCs w:val="24"/>
              </w:rPr>
              <w:br w:type="textWrapping"/>
            </w:r>
            <w:r>
              <w:rPr>
                <w:rFonts w:hint="eastAsia" w:ascii="仿宋" w:hAnsi="仿宋" w:eastAsia="仿宋" w:cs="仿宋"/>
                <w:sz w:val="24"/>
                <w:szCs w:val="24"/>
              </w:rPr>
              <w:t>安装方式：壁挂式</w:t>
            </w:r>
            <w:r>
              <w:rPr>
                <w:rFonts w:hint="eastAsia" w:ascii="仿宋" w:hAnsi="仿宋" w:eastAsia="仿宋" w:cs="仿宋"/>
                <w:sz w:val="24"/>
                <w:szCs w:val="24"/>
              </w:rPr>
              <w:br w:type="textWrapping"/>
            </w:r>
            <w:r>
              <w:rPr>
                <w:rFonts w:hint="eastAsia" w:ascii="仿宋" w:hAnsi="仿宋" w:eastAsia="仿宋" w:cs="仿宋"/>
                <w:sz w:val="24"/>
                <w:szCs w:val="24"/>
              </w:rPr>
              <w:t>1、支持安卓系统平台安装</w:t>
            </w:r>
            <w:r>
              <w:rPr>
                <w:rFonts w:hint="eastAsia" w:ascii="仿宋" w:hAnsi="仿宋" w:eastAsia="仿宋" w:cs="仿宋"/>
                <w:sz w:val="24"/>
                <w:szCs w:val="24"/>
              </w:rPr>
              <w:br w:type="textWrapping"/>
            </w:r>
            <w:r>
              <w:rPr>
                <w:rFonts w:hint="eastAsia" w:ascii="仿宋" w:hAnsi="仿宋" w:eastAsia="仿宋" w:cs="仿宋"/>
                <w:sz w:val="24"/>
                <w:szCs w:val="24"/>
              </w:rPr>
              <w:t>2、支持远程升级APP</w:t>
            </w:r>
            <w:r>
              <w:rPr>
                <w:rFonts w:hint="eastAsia" w:ascii="仿宋" w:hAnsi="仿宋" w:eastAsia="仿宋" w:cs="仿宋"/>
                <w:sz w:val="24"/>
                <w:szCs w:val="24"/>
              </w:rPr>
              <w:br w:type="textWrapping"/>
            </w:r>
            <w:r>
              <w:rPr>
                <w:rFonts w:hint="eastAsia" w:ascii="仿宋" w:hAnsi="仿宋" w:eastAsia="仿宋" w:cs="仿宋"/>
                <w:sz w:val="24"/>
                <w:szCs w:val="24"/>
              </w:rPr>
              <w:t>3、支持断网弹窗提醒、网络正常后弹窗自动关闭</w:t>
            </w:r>
            <w:r>
              <w:rPr>
                <w:rFonts w:hint="eastAsia" w:ascii="仿宋" w:hAnsi="仿宋" w:eastAsia="仿宋" w:cs="仿宋"/>
                <w:sz w:val="24"/>
                <w:szCs w:val="24"/>
              </w:rPr>
              <w:br w:type="textWrapping"/>
            </w:r>
            <w:r>
              <w:rPr>
                <w:rFonts w:hint="eastAsia" w:ascii="仿宋" w:hAnsi="仿宋" w:eastAsia="仿宋" w:cs="仿宋"/>
                <w:sz w:val="24"/>
                <w:szCs w:val="24"/>
              </w:rPr>
              <w:t>4、支持UI显示界面定制开发</w:t>
            </w:r>
            <w:r>
              <w:rPr>
                <w:rFonts w:hint="eastAsia" w:ascii="仿宋" w:hAnsi="仿宋" w:eastAsia="仿宋" w:cs="仿宋"/>
                <w:sz w:val="24"/>
                <w:szCs w:val="24"/>
              </w:rPr>
              <w:br w:type="textWrapping"/>
            </w:r>
            <w:r>
              <w:rPr>
                <w:rFonts w:hint="eastAsia" w:ascii="仿宋" w:hAnsi="仿宋" w:eastAsia="仿宋" w:cs="仿宋"/>
                <w:sz w:val="24"/>
                <w:szCs w:val="24"/>
              </w:rPr>
              <w:t>5、支持显示诊区各所有各诊室当前叫号患者信息、等候队列、等候总人数、过号患者信息、温馨提醒等</w:t>
            </w:r>
            <w:r>
              <w:rPr>
                <w:rFonts w:hint="eastAsia" w:ascii="仿宋" w:hAnsi="仿宋" w:eastAsia="仿宋" w:cs="仿宋"/>
                <w:sz w:val="24"/>
                <w:szCs w:val="24"/>
              </w:rPr>
              <w:br w:type="textWrapping"/>
            </w:r>
            <w:r>
              <w:rPr>
                <w:rFonts w:hint="eastAsia" w:ascii="仿宋" w:hAnsi="仿宋" w:eastAsia="仿宋" w:cs="仿宋"/>
                <w:sz w:val="24"/>
                <w:szCs w:val="24"/>
              </w:rPr>
              <w:t>6、支持患者姓名隐私保护</w:t>
            </w:r>
            <w:r>
              <w:rPr>
                <w:rFonts w:hint="eastAsia" w:ascii="仿宋" w:hAnsi="仿宋" w:eastAsia="仿宋" w:cs="仿宋"/>
                <w:sz w:val="24"/>
                <w:szCs w:val="24"/>
              </w:rPr>
              <w:br w:type="textWrapping"/>
            </w:r>
            <w:r>
              <w:rPr>
                <w:rFonts w:hint="eastAsia" w:ascii="仿宋" w:hAnsi="仿宋" w:eastAsia="仿宋" w:cs="仿宋"/>
                <w:sz w:val="24"/>
                <w:szCs w:val="24"/>
              </w:rPr>
              <w:t>7、支持患者类型显示</w:t>
            </w:r>
            <w:r>
              <w:rPr>
                <w:rFonts w:hint="eastAsia" w:ascii="仿宋" w:hAnsi="仿宋" w:eastAsia="仿宋" w:cs="仿宋"/>
                <w:sz w:val="24"/>
                <w:szCs w:val="24"/>
              </w:rPr>
              <w:br w:type="textWrapping"/>
            </w:r>
            <w:r>
              <w:rPr>
                <w:rFonts w:hint="eastAsia" w:ascii="仿宋" w:hAnsi="仿宋" w:eastAsia="仿宋" w:cs="仿宋"/>
                <w:sz w:val="24"/>
                <w:szCs w:val="24"/>
              </w:rPr>
              <w:t>8、支持患者预约时间段显示</w:t>
            </w:r>
            <w:r>
              <w:rPr>
                <w:rFonts w:hint="eastAsia" w:ascii="仿宋" w:hAnsi="仿宋" w:eastAsia="仿宋" w:cs="仿宋"/>
                <w:sz w:val="24"/>
                <w:szCs w:val="24"/>
              </w:rPr>
              <w:br w:type="textWrapping"/>
            </w:r>
            <w:r>
              <w:rPr>
                <w:rFonts w:hint="eastAsia" w:ascii="仿宋" w:hAnsi="仿宋" w:eastAsia="仿宋" w:cs="仿宋"/>
                <w:sz w:val="24"/>
                <w:szCs w:val="24"/>
              </w:rPr>
              <w:t>9、支持叫号弹窗提醒</w:t>
            </w:r>
            <w:r>
              <w:rPr>
                <w:rFonts w:hint="eastAsia" w:ascii="仿宋" w:hAnsi="仿宋" w:eastAsia="仿宋" w:cs="仿宋"/>
                <w:sz w:val="24"/>
                <w:szCs w:val="24"/>
              </w:rPr>
              <w:br w:type="textWrapping"/>
            </w:r>
            <w:r>
              <w:rPr>
                <w:rFonts w:hint="eastAsia" w:ascii="仿宋" w:hAnsi="仿宋" w:eastAsia="仿宋" w:cs="仿宋"/>
                <w:sz w:val="24"/>
                <w:szCs w:val="24"/>
              </w:rPr>
              <w:t>10、支持叫号语音播报</w:t>
            </w:r>
            <w:r>
              <w:rPr>
                <w:rFonts w:hint="eastAsia" w:ascii="仿宋" w:hAnsi="仿宋" w:eastAsia="仿宋" w:cs="仿宋"/>
                <w:sz w:val="24"/>
                <w:szCs w:val="24"/>
              </w:rPr>
              <w:br w:type="textWrapping"/>
            </w:r>
            <w:r>
              <w:rPr>
                <w:rFonts w:hint="eastAsia" w:ascii="仿宋" w:hAnsi="仿宋" w:eastAsia="仿宋" w:cs="仿宋"/>
                <w:sz w:val="24"/>
                <w:szCs w:val="24"/>
              </w:rPr>
              <w:t>11、支持通过后台调节叫号声音大小、远程截屏</w:t>
            </w:r>
            <w:r>
              <w:rPr>
                <w:rFonts w:hint="eastAsia" w:ascii="仿宋" w:hAnsi="仿宋" w:eastAsia="仿宋" w:cs="仿宋"/>
                <w:sz w:val="24"/>
                <w:szCs w:val="24"/>
              </w:rPr>
              <w:br w:type="textWrapping"/>
            </w:r>
            <w:r>
              <w:rPr>
                <w:rFonts w:hint="eastAsia" w:ascii="仿宋" w:hAnsi="仿宋" w:eastAsia="仿宋" w:cs="仿宋"/>
                <w:sz w:val="24"/>
                <w:szCs w:val="24"/>
              </w:rPr>
              <w:t>12、支持定时开关机</w:t>
            </w:r>
            <w:r>
              <w:rPr>
                <w:rFonts w:hint="eastAsia" w:ascii="仿宋" w:hAnsi="仿宋" w:eastAsia="仿宋" w:cs="仿宋"/>
                <w:sz w:val="24"/>
                <w:szCs w:val="24"/>
              </w:rPr>
              <w:br w:type="textWrapping"/>
            </w:r>
            <w:r>
              <w:rPr>
                <w:rFonts w:hint="eastAsia" w:ascii="仿宋" w:hAnsi="仿宋" w:eastAsia="仿宋" w:cs="仿宋"/>
                <w:sz w:val="24"/>
                <w:szCs w:val="24"/>
              </w:rPr>
              <w:t>13、支持运行日志查看</w:t>
            </w:r>
            <w:r>
              <w:rPr>
                <w:rFonts w:hint="eastAsia" w:ascii="仿宋" w:hAnsi="仿宋" w:eastAsia="仿宋" w:cs="仿宋"/>
                <w:sz w:val="24"/>
                <w:szCs w:val="24"/>
              </w:rPr>
              <w:br w:type="textWrapping"/>
            </w:r>
            <w:r>
              <w:rPr>
                <w:rFonts w:hint="eastAsia" w:ascii="仿宋" w:hAnsi="仿宋" w:eastAsia="仿宋" w:cs="仿宋"/>
                <w:sz w:val="24"/>
                <w:szCs w:val="24"/>
              </w:rPr>
              <w:t>14、支持自动清除设备缓存</w:t>
            </w:r>
            <w:r>
              <w:rPr>
                <w:rFonts w:hint="eastAsia" w:ascii="仿宋" w:hAnsi="仿宋" w:eastAsia="仿宋" w:cs="仿宋"/>
                <w:sz w:val="24"/>
                <w:szCs w:val="24"/>
              </w:rPr>
              <w:br w:type="textWrapping"/>
            </w:r>
            <w:r>
              <w:rPr>
                <w:rFonts w:hint="eastAsia" w:ascii="仿宋" w:hAnsi="仿宋" w:eastAsia="仿宋" w:cs="仿宋"/>
                <w:sz w:val="24"/>
                <w:szCs w:val="24"/>
              </w:rPr>
              <w:t>15、支持不同科室叫号信息显示在同一个一级分诊屏上</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2</w:t>
            </w:r>
          </w:p>
        </w:tc>
      </w:tr>
      <w:tr>
        <w:tblPrEx>
          <w:tblLayout w:type="fixed"/>
          <w:tblCellMar>
            <w:top w:w="0" w:type="dxa"/>
            <w:left w:w="108" w:type="dxa"/>
            <w:bottom w:w="0" w:type="dxa"/>
            <w:right w:w="108" w:type="dxa"/>
          </w:tblCellMar>
        </w:tblPrEx>
        <w:trPr>
          <w:trHeight w:val="88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3</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19寸自助报道机</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Style w:val="22"/>
                <w:rFonts w:ascii="仿宋" w:hAnsi="仿宋" w:eastAsia="仿宋" w:cs="仿宋"/>
                <w:b w:val="0"/>
                <w:bCs w:val="0"/>
                <w:sz w:val="24"/>
                <w:szCs w:val="24"/>
              </w:rPr>
              <w:t>1、液晶屏：</w:t>
            </w:r>
            <w:r>
              <w:rPr>
                <w:rStyle w:val="20"/>
                <w:rFonts w:ascii="仿宋" w:hAnsi="仿宋" w:eastAsia="仿宋" w:cs="仿宋"/>
                <w:sz w:val="24"/>
                <w:szCs w:val="24"/>
              </w:rPr>
              <w:br w:type="textWrapping"/>
            </w:r>
            <w:r>
              <w:rPr>
                <w:rStyle w:val="20"/>
                <w:rFonts w:ascii="仿宋" w:hAnsi="仿宋" w:eastAsia="仿宋" w:cs="仿宋"/>
                <w:sz w:val="24"/>
                <w:szCs w:val="24"/>
              </w:rPr>
              <w:t>液晶屏：19</w:t>
            </w:r>
            <w:r>
              <w:rPr>
                <w:rStyle w:val="21"/>
                <w:rFonts w:hint="eastAsia" w:ascii="仿宋" w:hAnsi="仿宋" w:eastAsia="仿宋" w:cs="仿宋"/>
                <w:sz w:val="24"/>
                <w:szCs w:val="24"/>
              </w:rPr>
              <w:t>英</w:t>
            </w:r>
            <w:r>
              <w:rPr>
                <w:rStyle w:val="20"/>
                <w:rFonts w:ascii="仿宋" w:hAnsi="仿宋" w:eastAsia="仿宋" w:cs="仿宋"/>
                <w:sz w:val="24"/>
                <w:szCs w:val="24"/>
              </w:rPr>
              <w:t>寸</w:t>
            </w:r>
            <w:r>
              <w:rPr>
                <w:rStyle w:val="20"/>
                <w:rFonts w:ascii="仿宋" w:hAnsi="仿宋" w:eastAsia="仿宋" w:cs="仿宋"/>
                <w:sz w:val="24"/>
                <w:szCs w:val="24"/>
              </w:rPr>
              <w:br w:type="textWrapping"/>
            </w:r>
            <w:r>
              <w:rPr>
                <w:rStyle w:val="20"/>
                <w:rFonts w:ascii="仿宋" w:hAnsi="仿宋" w:eastAsia="仿宋" w:cs="仿宋"/>
                <w:sz w:val="24"/>
                <w:szCs w:val="24"/>
              </w:rPr>
              <w:t>液晶屏宽高比：4:3</w:t>
            </w:r>
            <w:r>
              <w:rPr>
                <w:rStyle w:val="20"/>
                <w:rFonts w:ascii="仿宋" w:hAnsi="仿宋" w:eastAsia="仿宋" w:cs="仿宋"/>
                <w:sz w:val="24"/>
                <w:szCs w:val="24"/>
              </w:rPr>
              <w:br w:type="textWrapping"/>
            </w:r>
            <w:r>
              <w:rPr>
                <w:rStyle w:val="22"/>
                <w:rFonts w:ascii="仿宋" w:hAnsi="仿宋" w:eastAsia="仿宋" w:cs="仿宋"/>
                <w:b w:val="0"/>
                <w:bCs w:val="0"/>
                <w:sz w:val="24"/>
                <w:szCs w:val="24"/>
              </w:rPr>
              <w:t>2、触摸屏：</w:t>
            </w:r>
            <w:r>
              <w:rPr>
                <w:rStyle w:val="20"/>
                <w:rFonts w:ascii="仿宋" w:hAnsi="仿宋" w:eastAsia="仿宋" w:cs="仿宋"/>
                <w:sz w:val="24"/>
                <w:szCs w:val="24"/>
              </w:rPr>
              <w:br w:type="textWrapping"/>
            </w:r>
            <w:r>
              <w:rPr>
                <w:rStyle w:val="20"/>
                <w:rFonts w:ascii="仿宋" w:hAnsi="仿宋" w:eastAsia="仿宋" w:cs="仿宋"/>
                <w:sz w:val="24"/>
                <w:szCs w:val="24"/>
              </w:rPr>
              <w:t>电容触摸，标配 10 点触摸</w:t>
            </w:r>
            <w:r>
              <w:rPr>
                <w:rStyle w:val="20"/>
                <w:rFonts w:ascii="仿宋" w:hAnsi="仿宋" w:eastAsia="仿宋" w:cs="仿宋"/>
                <w:sz w:val="24"/>
                <w:szCs w:val="24"/>
              </w:rPr>
              <w:br w:type="textWrapping"/>
            </w:r>
            <w:r>
              <w:rPr>
                <w:rStyle w:val="22"/>
                <w:rFonts w:ascii="仿宋" w:hAnsi="仿宋" w:eastAsia="仿宋" w:cs="仿宋"/>
                <w:b w:val="0"/>
                <w:bCs w:val="0"/>
                <w:sz w:val="24"/>
                <w:szCs w:val="24"/>
              </w:rPr>
              <w:t>3、主机：</w:t>
            </w:r>
            <w:r>
              <w:rPr>
                <w:rStyle w:val="22"/>
                <w:rFonts w:ascii="仿宋" w:hAnsi="仿宋" w:eastAsia="仿宋" w:cs="仿宋"/>
                <w:b w:val="0"/>
                <w:bCs w:val="0"/>
                <w:sz w:val="24"/>
                <w:szCs w:val="24"/>
              </w:rPr>
              <w:br w:type="textWrapping"/>
            </w:r>
            <w:r>
              <w:rPr>
                <w:rStyle w:val="20"/>
                <w:rFonts w:ascii="仿宋" w:hAnsi="仿宋" w:eastAsia="仿宋" w:cs="仿宋"/>
                <w:sz w:val="24"/>
                <w:szCs w:val="24"/>
              </w:rPr>
              <w:t>系统：Android 7.1及以上</w:t>
            </w:r>
            <w:r>
              <w:rPr>
                <w:rStyle w:val="20"/>
                <w:rFonts w:ascii="仿宋" w:hAnsi="仿宋" w:eastAsia="仿宋" w:cs="仿宋"/>
                <w:sz w:val="24"/>
                <w:szCs w:val="24"/>
              </w:rPr>
              <w:br w:type="textWrapping"/>
            </w:r>
            <w:r>
              <w:rPr>
                <w:rStyle w:val="20"/>
                <w:rFonts w:ascii="仿宋" w:hAnsi="仿宋" w:eastAsia="仿宋" w:cs="仿宋"/>
                <w:sz w:val="24"/>
                <w:szCs w:val="24"/>
              </w:rPr>
              <w:t>网卡：10/100M千兆网卡</w:t>
            </w:r>
            <w:r>
              <w:rPr>
                <w:rStyle w:val="20"/>
                <w:rFonts w:ascii="仿宋" w:hAnsi="仿宋" w:eastAsia="仿宋" w:cs="仿宋"/>
                <w:sz w:val="24"/>
                <w:szCs w:val="24"/>
              </w:rPr>
              <w:br w:type="textWrapping"/>
            </w:r>
            <w:r>
              <w:rPr>
                <w:rStyle w:val="20"/>
                <w:rFonts w:ascii="仿宋" w:hAnsi="仿宋" w:eastAsia="仿宋" w:cs="仿宋"/>
                <w:sz w:val="24"/>
                <w:szCs w:val="24"/>
              </w:rPr>
              <w:t>接口：USB*6，网络接口*1</w:t>
            </w:r>
            <w:r>
              <w:rPr>
                <w:rStyle w:val="20"/>
                <w:rFonts w:ascii="仿宋" w:hAnsi="仿宋" w:eastAsia="仿宋" w:cs="仿宋"/>
                <w:sz w:val="24"/>
                <w:szCs w:val="24"/>
              </w:rPr>
              <w:br w:type="textWrapping"/>
            </w:r>
            <w:r>
              <w:rPr>
                <w:rStyle w:val="22"/>
                <w:rFonts w:ascii="仿宋" w:hAnsi="仿宋" w:eastAsia="仿宋" w:cs="仿宋"/>
                <w:b w:val="0"/>
                <w:bCs w:val="0"/>
                <w:sz w:val="24"/>
                <w:szCs w:val="24"/>
              </w:rPr>
              <w:t>4、外设：</w:t>
            </w:r>
            <w:r>
              <w:rPr>
                <w:rStyle w:val="20"/>
                <w:rFonts w:ascii="仿宋" w:hAnsi="仿宋" w:eastAsia="仿宋" w:cs="仿宋"/>
                <w:sz w:val="24"/>
                <w:szCs w:val="24"/>
              </w:rPr>
              <w:br w:type="textWrapping"/>
            </w:r>
            <w:r>
              <w:rPr>
                <w:rStyle w:val="20"/>
                <w:rFonts w:ascii="仿宋" w:hAnsi="仿宋" w:eastAsia="仿宋" w:cs="仿宋"/>
                <w:sz w:val="24"/>
                <w:szCs w:val="24"/>
              </w:rPr>
              <w:t>（1）IC卡非接触式就诊卡读卡器</w:t>
            </w:r>
            <w:r>
              <w:rPr>
                <w:rStyle w:val="20"/>
                <w:rFonts w:ascii="仿宋" w:hAnsi="仿宋" w:eastAsia="仿宋" w:cs="仿宋"/>
                <w:sz w:val="24"/>
                <w:szCs w:val="24"/>
              </w:rPr>
              <w:br w:type="textWrapping"/>
            </w:r>
            <w:r>
              <w:rPr>
                <w:rStyle w:val="20"/>
                <w:rFonts w:ascii="仿宋" w:hAnsi="仿宋" w:eastAsia="仿宋" w:cs="仿宋"/>
                <w:sz w:val="24"/>
                <w:szCs w:val="24"/>
              </w:rPr>
              <w:t>（2）二维码扫描平台，具备扫各类条码、二维码</w:t>
            </w:r>
            <w:r>
              <w:rPr>
                <w:rStyle w:val="20"/>
                <w:rFonts w:ascii="仿宋" w:hAnsi="仿宋" w:eastAsia="仿宋" w:cs="仿宋"/>
                <w:sz w:val="24"/>
                <w:szCs w:val="24"/>
              </w:rPr>
              <w:br w:type="textWrapping"/>
            </w:r>
            <w:r>
              <w:rPr>
                <w:rStyle w:val="20"/>
                <w:rFonts w:ascii="仿宋" w:hAnsi="仿宋" w:eastAsia="仿宋" w:cs="仿宋"/>
                <w:sz w:val="24"/>
                <w:szCs w:val="24"/>
              </w:rPr>
              <w:t>（3）80MM*60MM热敏小票打印机</w:t>
            </w:r>
            <w:r>
              <w:rPr>
                <w:rStyle w:val="20"/>
                <w:rFonts w:ascii="仿宋" w:hAnsi="仿宋" w:eastAsia="仿宋" w:cs="仿宋"/>
                <w:sz w:val="24"/>
                <w:szCs w:val="24"/>
              </w:rPr>
              <w:br w:type="textWrapping"/>
            </w:r>
            <w:r>
              <w:rPr>
                <w:rStyle w:val="20"/>
                <w:rFonts w:ascii="仿宋" w:hAnsi="仿宋" w:eastAsia="仿宋" w:cs="仿宋"/>
                <w:sz w:val="24"/>
                <w:szCs w:val="24"/>
              </w:rPr>
              <w:t>机柜安装预留口：预留接触式磁条卡就诊卡读卡口、预留身份证读卡口、预留社保卡读卡口、预留摄像头安装口</w:t>
            </w:r>
            <w:r>
              <w:rPr>
                <w:rStyle w:val="20"/>
                <w:rFonts w:ascii="仿宋" w:hAnsi="仿宋" w:eastAsia="仿宋" w:cs="仿宋"/>
                <w:sz w:val="24"/>
                <w:szCs w:val="24"/>
              </w:rPr>
              <w:br w:type="textWrapping"/>
            </w:r>
            <w:r>
              <w:rPr>
                <w:rStyle w:val="22"/>
                <w:rFonts w:ascii="仿宋" w:hAnsi="仿宋" w:eastAsia="仿宋" w:cs="仿宋"/>
                <w:b w:val="0"/>
                <w:bCs w:val="0"/>
                <w:sz w:val="24"/>
                <w:szCs w:val="24"/>
              </w:rPr>
              <w:t>5、其他：</w:t>
            </w:r>
            <w:r>
              <w:rPr>
                <w:rStyle w:val="20"/>
                <w:rFonts w:ascii="仿宋" w:hAnsi="仿宋" w:eastAsia="仿宋" w:cs="仿宋"/>
                <w:sz w:val="24"/>
                <w:szCs w:val="24"/>
              </w:rPr>
              <w:br w:type="textWrapping"/>
            </w:r>
            <w:r>
              <w:rPr>
                <w:rStyle w:val="20"/>
                <w:rFonts w:ascii="仿宋" w:hAnsi="仿宋" w:eastAsia="仿宋" w:cs="仿宋"/>
                <w:sz w:val="24"/>
                <w:szCs w:val="24"/>
              </w:rPr>
              <w:t>工作温度： -10℃～+55℃</w:t>
            </w:r>
            <w:r>
              <w:rPr>
                <w:rStyle w:val="20"/>
                <w:rFonts w:ascii="仿宋" w:hAnsi="仿宋" w:eastAsia="仿宋" w:cs="仿宋"/>
                <w:sz w:val="24"/>
                <w:szCs w:val="24"/>
              </w:rPr>
              <w:br w:type="textWrapping"/>
            </w:r>
            <w:r>
              <w:rPr>
                <w:rStyle w:val="20"/>
                <w:rFonts w:ascii="仿宋" w:hAnsi="仿宋" w:eastAsia="仿宋" w:cs="仿宋"/>
                <w:sz w:val="24"/>
                <w:szCs w:val="24"/>
              </w:rPr>
              <w:t>环境湿度： ≤95%</w:t>
            </w:r>
            <w:r>
              <w:rPr>
                <w:rStyle w:val="20"/>
                <w:rFonts w:ascii="仿宋" w:hAnsi="仿宋" w:eastAsia="仿宋" w:cs="仿宋"/>
                <w:sz w:val="24"/>
                <w:szCs w:val="24"/>
              </w:rPr>
              <w:br w:type="textWrapping"/>
            </w:r>
            <w:r>
              <w:rPr>
                <w:rStyle w:val="20"/>
                <w:rFonts w:ascii="仿宋" w:hAnsi="仿宋" w:eastAsia="仿宋" w:cs="仿宋"/>
                <w:sz w:val="24"/>
                <w:szCs w:val="24"/>
              </w:rPr>
              <w:t>安装方式：落地式</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2</w:t>
            </w:r>
          </w:p>
        </w:tc>
      </w:tr>
      <w:tr>
        <w:tblPrEx>
          <w:tblLayout w:type="fixed"/>
          <w:tblCellMar>
            <w:top w:w="0" w:type="dxa"/>
            <w:left w:w="108" w:type="dxa"/>
            <w:bottom w:w="0" w:type="dxa"/>
            <w:right w:w="108" w:type="dxa"/>
          </w:tblCellMar>
        </w:tblPrEx>
        <w:trPr>
          <w:trHeight w:val="88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4</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43寸窗口显示屏</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Style w:val="22"/>
                <w:rFonts w:ascii="仿宋" w:hAnsi="仿宋" w:eastAsia="仿宋" w:cs="仿宋"/>
                <w:b w:val="0"/>
                <w:bCs w:val="0"/>
                <w:sz w:val="24"/>
                <w:szCs w:val="24"/>
              </w:rPr>
              <w:t>1、液晶屏：</w:t>
            </w:r>
            <w:r>
              <w:rPr>
                <w:rStyle w:val="20"/>
                <w:rFonts w:ascii="仿宋" w:hAnsi="仿宋" w:eastAsia="仿宋" w:cs="仿宋"/>
                <w:sz w:val="24"/>
                <w:szCs w:val="24"/>
              </w:rPr>
              <w:br w:type="textWrapping"/>
            </w:r>
            <w:r>
              <w:rPr>
                <w:rStyle w:val="20"/>
                <w:rFonts w:ascii="仿宋" w:hAnsi="仿宋" w:eastAsia="仿宋" w:cs="仿宋"/>
                <w:sz w:val="24"/>
                <w:szCs w:val="24"/>
              </w:rPr>
              <w:t>液晶屏：43</w:t>
            </w:r>
            <w:r>
              <w:rPr>
                <w:rStyle w:val="21"/>
                <w:rFonts w:hint="eastAsia" w:ascii="仿宋" w:hAnsi="仿宋" w:eastAsia="仿宋" w:cs="仿宋"/>
                <w:sz w:val="24"/>
                <w:szCs w:val="24"/>
              </w:rPr>
              <w:t>英</w:t>
            </w:r>
            <w:r>
              <w:rPr>
                <w:rStyle w:val="20"/>
                <w:rFonts w:ascii="仿宋" w:hAnsi="仿宋" w:eastAsia="仿宋" w:cs="仿宋"/>
                <w:sz w:val="24"/>
                <w:szCs w:val="24"/>
              </w:rPr>
              <w:t>寸</w:t>
            </w:r>
            <w:r>
              <w:rPr>
                <w:rStyle w:val="20"/>
                <w:rFonts w:ascii="仿宋" w:hAnsi="仿宋" w:eastAsia="仿宋" w:cs="仿宋"/>
                <w:sz w:val="24"/>
                <w:szCs w:val="24"/>
              </w:rPr>
              <w:br w:type="textWrapping"/>
            </w:r>
            <w:r>
              <w:rPr>
                <w:rStyle w:val="22"/>
                <w:rFonts w:ascii="仿宋" w:hAnsi="仿宋" w:eastAsia="仿宋" w:cs="仿宋"/>
                <w:b w:val="0"/>
                <w:bCs w:val="0"/>
                <w:sz w:val="24"/>
                <w:szCs w:val="24"/>
              </w:rPr>
              <w:t>2、主机：</w:t>
            </w:r>
            <w:r>
              <w:rPr>
                <w:rStyle w:val="22"/>
                <w:rFonts w:ascii="仿宋" w:hAnsi="仿宋" w:eastAsia="仿宋" w:cs="仿宋"/>
                <w:b w:val="0"/>
                <w:bCs w:val="0"/>
                <w:sz w:val="24"/>
                <w:szCs w:val="24"/>
              </w:rPr>
              <w:br w:type="textWrapping"/>
            </w:r>
            <w:r>
              <w:rPr>
                <w:rStyle w:val="20"/>
                <w:rFonts w:ascii="仿宋" w:hAnsi="仿宋" w:eastAsia="仿宋" w:cs="仿宋"/>
                <w:sz w:val="24"/>
                <w:szCs w:val="24"/>
              </w:rPr>
              <w:t>系统：Android 7.1及以上</w:t>
            </w:r>
            <w:r>
              <w:rPr>
                <w:rStyle w:val="20"/>
                <w:rFonts w:ascii="仿宋" w:hAnsi="仿宋" w:eastAsia="仿宋" w:cs="仿宋"/>
                <w:sz w:val="24"/>
                <w:szCs w:val="24"/>
              </w:rPr>
              <w:br w:type="textWrapping"/>
            </w:r>
            <w:r>
              <w:rPr>
                <w:rStyle w:val="20"/>
                <w:rFonts w:ascii="仿宋" w:hAnsi="仿宋" w:eastAsia="仿宋" w:cs="仿宋"/>
                <w:sz w:val="24"/>
                <w:szCs w:val="24"/>
              </w:rPr>
              <w:t>网卡：10/100M千兆网卡</w:t>
            </w:r>
            <w:r>
              <w:rPr>
                <w:rStyle w:val="20"/>
                <w:rFonts w:ascii="仿宋" w:hAnsi="仿宋" w:eastAsia="仿宋" w:cs="仿宋"/>
                <w:sz w:val="24"/>
                <w:szCs w:val="24"/>
              </w:rPr>
              <w:br w:type="textWrapping"/>
            </w:r>
            <w:r>
              <w:rPr>
                <w:rStyle w:val="20"/>
                <w:rFonts w:ascii="仿宋" w:hAnsi="仿宋" w:eastAsia="仿宋" w:cs="仿宋"/>
                <w:sz w:val="24"/>
                <w:szCs w:val="24"/>
              </w:rPr>
              <w:t>USB口：2个；1个网络接口</w:t>
            </w:r>
            <w:r>
              <w:rPr>
                <w:rStyle w:val="20"/>
                <w:rFonts w:ascii="仿宋" w:hAnsi="仿宋" w:eastAsia="仿宋" w:cs="仿宋"/>
                <w:sz w:val="24"/>
                <w:szCs w:val="24"/>
              </w:rPr>
              <w:br w:type="textWrapping"/>
            </w:r>
            <w:r>
              <w:rPr>
                <w:rStyle w:val="22"/>
                <w:rFonts w:ascii="仿宋" w:hAnsi="仿宋" w:eastAsia="仿宋" w:cs="仿宋"/>
                <w:b w:val="0"/>
                <w:bCs w:val="0"/>
                <w:sz w:val="24"/>
                <w:szCs w:val="24"/>
              </w:rPr>
              <w:t>3、其他：</w:t>
            </w:r>
            <w:r>
              <w:rPr>
                <w:rStyle w:val="20"/>
                <w:rFonts w:ascii="仿宋" w:hAnsi="仿宋" w:eastAsia="仿宋" w:cs="仿宋"/>
                <w:sz w:val="24"/>
                <w:szCs w:val="24"/>
              </w:rPr>
              <w:br w:type="textWrapping"/>
            </w:r>
            <w:r>
              <w:rPr>
                <w:rStyle w:val="20"/>
                <w:rFonts w:ascii="仿宋" w:hAnsi="仿宋" w:eastAsia="仿宋" w:cs="仿宋"/>
                <w:sz w:val="24"/>
                <w:szCs w:val="24"/>
              </w:rPr>
              <w:t>工作温度： -10℃～+55℃</w:t>
            </w:r>
            <w:r>
              <w:rPr>
                <w:rStyle w:val="20"/>
                <w:rFonts w:ascii="仿宋" w:hAnsi="仿宋" w:eastAsia="仿宋" w:cs="仿宋"/>
                <w:sz w:val="24"/>
                <w:szCs w:val="24"/>
              </w:rPr>
              <w:br w:type="textWrapping"/>
            </w:r>
            <w:r>
              <w:rPr>
                <w:rStyle w:val="20"/>
                <w:rFonts w:ascii="仿宋" w:hAnsi="仿宋" w:eastAsia="仿宋" w:cs="仿宋"/>
                <w:sz w:val="24"/>
                <w:szCs w:val="24"/>
              </w:rPr>
              <w:t>环境湿度： ≤95%</w:t>
            </w:r>
            <w:r>
              <w:rPr>
                <w:rStyle w:val="20"/>
                <w:rFonts w:ascii="仿宋" w:hAnsi="仿宋" w:eastAsia="仿宋" w:cs="仿宋"/>
                <w:sz w:val="24"/>
                <w:szCs w:val="24"/>
              </w:rPr>
              <w:br w:type="textWrapping"/>
            </w:r>
            <w:r>
              <w:rPr>
                <w:rStyle w:val="20"/>
                <w:rFonts w:ascii="仿宋" w:hAnsi="仿宋" w:eastAsia="仿宋" w:cs="仿宋"/>
                <w:sz w:val="24"/>
                <w:szCs w:val="24"/>
              </w:rPr>
              <w:t>安装方式：壁挂式</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w:t>
            </w:r>
          </w:p>
        </w:tc>
      </w:tr>
      <w:tr>
        <w:tblPrEx>
          <w:tblLayout w:type="fixed"/>
          <w:tblCellMar>
            <w:top w:w="0" w:type="dxa"/>
            <w:left w:w="108" w:type="dxa"/>
            <w:bottom w:w="0" w:type="dxa"/>
            <w:right w:w="108" w:type="dxa"/>
          </w:tblCellMar>
        </w:tblPrEx>
        <w:trPr>
          <w:trHeight w:val="735"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5</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功放</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1.主声道频响：20Hz-20KHz(±3dB)；主声道信噪比：≥ 71dB (A计权)；</w:t>
            </w:r>
            <w:r>
              <w:rPr>
                <w:rFonts w:hint="eastAsia" w:ascii="仿宋" w:hAnsi="仿宋" w:eastAsia="仿宋" w:cs="仿宋"/>
                <w:sz w:val="24"/>
                <w:szCs w:val="24"/>
              </w:rPr>
              <w:br w:type="textWrapping"/>
            </w:r>
            <w:r>
              <w:rPr>
                <w:rFonts w:hint="eastAsia" w:ascii="仿宋" w:hAnsi="仿宋" w:eastAsia="仿宋" w:cs="仿宋"/>
                <w:sz w:val="24"/>
                <w:szCs w:val="24"/>
              </w:rPr>
              <w:t>2.左右声道输出阻抗：4-16Ω；虚拟中置，环绕声道输出阻抗：8-16Ω；左右声道输出功率：30W*2 (RMS)。</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2</w:t>
            </w:r>
          </w:p>
        </w:tc>
      </w:tr>
      <w:tr>
        <w:tblPrEx>
          <w:tblLayout w:type="fixed"/>
          <w:tblCellMar>
            <w:top w:w="0" w:type="dxa"/>
            <w:left w:w="108" w:type="dxa"/>
            <w:bottom w:w="0" w:type="dxa"/>
            <w:right w:w="108" w:type="dxa"/>
          </w:tblCellMar>
        </w:tblPrEx>
        <w:trPr>
          <w:trHeight w:val="66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6</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喇叭</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1.最大功率(W) 3/6,输入电压(V) 100,灵敏度(dB) 94±3,频率响应(Hz) 130~15K；</w:t>
            </w:r>
            <w:r>
              <w:rPr>
                <w:rFonts w:hint="eastAsia" w:ascii="仿宋" w:hAnsi="仿宋" w:eastAsia="仿宋" w:cs="仿宋"/>
                <w:sz w:val="24"/>
                <w:szCs w:val="24"/>
              </w:rPr>
              <w:br w:type="textWrapping"/>
            </w:r>
            <w:r>
              <w:rPr>
                <w:rFonts w:hint="eastAsia" w:ascii="仿宋" w:hAnsi="仿宋" w:eastAsia="仿宋" w:cs="仿宋"/>
                <w:sz w:val="24"/>
                <w:szCs w:val="24"/>
              </w:rPr>
              <w:t>2.天花板开孔尺寸(mm) φ155,装饰罩尺寸(mm) φ175,安装形式 吸顶式。</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台</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4</w:t>
            </w:r>
          </w:p>
        </w:tc>
      </w:tr>
      <w:tr>
        <w:tblPrEx>
          <w:tblLayout w:type="fixed"/>
          <w:tblCellMar>
            <w:top w:w="0" w:type="dxa"/>
            <w:left w:w="108" w:type="dxa"/>
            <w:bottom w:w="0" w:type="dxa"/>
            <w:right w:w="108" w:type="dxa"/>
          </w:tblCellMar>
        </w:tblPrEx>
        <w:trPr>
          <w:trHeight w:val="48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7</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护士站分诊台客户端软件</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1、系统采用B/S架构设计，无需在护士站电脑上安装各种数据库软件</w:t>
            </w:r>
            <w:r>
              <w:rPr>
                <w:rFonts w:hint="eastAsia" w:ascii="仿宋" w:hAnsi="仿宋" w:eastAsia="仿宋" w:cs="仿宋"/>
                <w:sz w:val="24"/>
                <w:szCs w:val="24"/>
              </w:rPr>
              <w:br w:type="textWrapping"/>
            </w:r>
            <w:r>
              <w:rPr>
                <w:rFonts w:hint="eastAsia" w:ascii="仿宋" w:hAnsi="仿宋" w:eastAsia="仿宋" w:cs="仿宋"/>
                <w:sz w:val="24"/>
                <w:szCs w:val="24"/>
              </w:rPr>
              <w:t>2、支持医生/叫号器队列管理、报到/分诊管理、医生信息管理、广播管理、设备管理</w:t>
            </w:r>
            <w:r>
              <w:rPr>
                <w:rFonts w:hint="eastAsia" w:ascii="仿宋" w:hAnsi="仿宋" w:eastAsia="仿宋" w:cs="仿宋"/>
                <w:sz w:val="24"/>
                <w:szCs w:val="24"/>
              </w:rPr>
              <w:br w:type="textWrapping"/>
            </w:r>
            <w:r>
              <w:rPr>
                <w:rFonts w:hint="eastAsia" w:ascii="仿宋" w:hAnsi="仿宋" w:eastAsia="仿宋" w:cs="仿宋"/>
                <w:sz w:val="24"/>
                <w:szCs w:val="24"/>
              </w:rPr>
              <w:t>3、支持对患者选择指定医生取号</w:t>
            </w:r>
            <w:r>
              <w:rPr>
                <w:rFonts w:hint="eastAsia" w:ascii="仿宋" w:hAnsi="仿宋" w:eastAsia="仿宋" w:cs="仿宋"/>
                <w:sz w:val="24"/>
                <w:szCs w:val="24"/>
              </w:rPr>
              <w:br w:type="textWrapping"/>
            </w:r>
            <w:r>
              <w:rPr>
                <w:rFonts w:hint="eastAsia" w:ascii="仿宋" w:hAnsi="仿宋" w:eastAsia="仿宋" w:cs="仿宋"/>
                <w:sz w:val="24"/>
                <w:szCs w:val="24"/>
              </w:rPr>
              <w:t>3、支持查看当前各医生/各科室候诊队列信息和已处理队列信息</w:t>
            </w:r>
            <w:r>
              <w:rPr>
                <w:rFonts w:hint="eastAsia" w:ascii="仿宋" w:hAnsi="仿宋" w:eastAsia="仿宋" w:cs="仿宋"/>
                <w:sz w:val="24"/>
                <w:szCs w:val="24"/>
              </w:rPr>
              <w:br w:type="textWrapping"/>
            </w:r>
            <w:r>
              <w:rPr>
                <w:rFonts w:hint="eastAsia" w:ascii="仿宋" w:hAnsi="仿宋" w:eastAsia="仿宋" w:cs="仿宋"/>
                <w:sz w:val="24"/>
                <w:szCs w:val="24"/>
              </w:rPr>
              <w:t>4、支持对指定患者进行优先、过号、延迟、挂起、转诊、弃号、调号处理</w:t>
            </w:r>
            <w:r>
              <w:rPr>
                <w:rFonts w:hint="eastAsia" w:ascii="仿宋" w:hAnsi="仿宋" w:eastAsia="仿宋" w:cs="仿宋"/>
                <w:sz w:val="24"/>
                <w:szCs w:val="24"/>
              </w:rPr>
              <w:br w:type="textWrapping"/>
            </w:r>
            <w:r>
              <w:rPr>
                <w:rFonts w:hint="eastAsia" w:ascii="仿宋" w:hAnsi="仿宋" w:eastAsia="仿宋" w:cs="仿宋"/>
                <w:sz w:val="24"/>
                <w:szCs w:val="24"/>
              </w:rPr>
              <w:t>5、支持查看待分诊队列和待报到队列信息</w:t>
            </w:r>
            <w:r>
              <w:rPr>
                <w:rFonts w:hint="eastAsia" w:ascii="仿宋" w:hAnsi="仿宋" w:eastAsia="仿宋" w:cs="仿宋"/>
                <w:sz w:val="24"/>
                <w:szCs w:val="24"/>
              </w:rPr>
              <w:br w:type="textWrapping"/>
            </w:r>
            <w:r>
              <w:rPr>
                <w:rFonts w:hint="eastAsia" w:ascii="仿宋" w:hAnsi="仿宋" w:eastAsia="仿宋" w:cs="仿宋"/>
                <w:sz w:val="24"/>
                <w:szCs w:val="24"/>
              </w:rPr>
              <w:t>6、支持对当日医生或检查室进行排班</w:t>
            </w:r>
            <w:r>
              <w:rPr>
                <w:rFonts w:hint="eastAsia" w:ascii="仿宋" w:hAnsi="仿宋" w:eastAsia="仿宋" w:cs="仿宋"/>
                <w:sz w:val="24"/>
                <w:szCs w:val="24"/>
              </w:rPr>
              <w:br w:type="textWrapping"/>
            </w:r>
            <w:r>
              <w:rPr>
                <w:rFonts w:hint="eastAsia" w:ascii="仿宋" w:hAnsi="仿宋" w:eastAsia="仿宋" w:cs="仿宋"/>
                <w:sz w:val="24"/>
                <w:szCs w:val="24"/>
              </w:rPr>
              <w:t>7、支持对已报到患者进行分诊处理</w:t>
            </w:r>
            <w:r>
              <w:rPr>
                <w:rFonts w:hint="eastAsia" w:ascii="仿宋" w:hAnsi="仿宋" w:eastAsia="仿宋" w:cs="仿宋"/>
                <w:sz w:val="24"/>
                <w:szCs w:val="24"/>
              </w:rPr>
              <w:br w:type="textWrapping"/>
            </w:r>
            <w:r>
              <w:rPr>
                <w:rFonts w:hint="eastAsia" w:ascii="仿宋" w:hAnsi="仿宋" w:eastAsia="仿宋" w:cs="仿宋"/>
                <w:sz w:val="24"/>
                <w:szCs w:val="24"/>
              </w:rPr>
              <w:t>8、支持添加诊区医生基础信息，可编辑、修改、查看详情等</w:t>
            </w:r>
            <w:r>
              <w:rPr>
                <w:rFonts w:hint="eastAsia" w:ascii="仿宋" w:hAnsi="仿宋" w:eastAsia="仿宋" w:cs="仿宋"/>
                <w:sz w:val="24"/>
                <w:szCs w:val="24"/>
              </w:rPr>
              <w:br w:type="textWrapping"/>
            </w:r>
            <w:r>
              <w:rPr>
                <w:rFonts w:hint="eastAsia" w:ascii="仿宋" w:hAnsi="仿宋" w:eastAsia="仿宋" w:cs="仿宋"/>
                <w:sz w:val="24"/>
                <w:szCs w:val="24"/>
              </w:rPr>
              <w:t>9、支持批量导入医生基础信息</w:t>
            </w:r>
            <w:r>
              <w:rPr>
                <w:rFonts w:hint="eastAsia" w:ascii="仿宋" w:hAnsi="仿宋" w:eastAsia="仿宋" w:cs="仿宋"/>
                <w:sz w:val="24"/>
                <w:szCs w:val="24"/>
              </w:rPr>
              <w:br w:type="textWrapping"/>
            </w:r>
            <w:r>
              <w:rPr>
                <w:rFonts w:hint="eastAsia" w:ascii="仿宋" w:hAnsi="仿宋" w:eastAsia="仿宋" w:cs="仿宋"/>
                <w:sz w:val="24"/>
                <w:szCs w:val="24"/>
              </w:rPr>
              <w:t>10、支持文本广播和语音广播、可指定执行播放次数、播放时间、广播音量等</w:t>
            </w:r>
            <w:r>
              <w:rPr>
                <w:rFonts w:hint="eastAsia" w:ascii="仿宋" w:hAnsi="仿宋" w:eastAsia="仿宋" w:cs="仿宋"/>
                <w:sz w:val="24"/>
                <w:szCs w:val="24"/>
              </w:rPr>
              <w:br w:type="textWrapping"/>
            </w:r>
            <w:r>
              <w:rPr>
                <w:rFonts w:hint="eastAsia" w:ascii="仿宋" w:hAnsi="仿宋" w:eastAsia="仿宋" w:cs="仿宋"/>
                <w:sz w:val="24"/>
                <w:szCs w:val="24"/>
              </w:rPr>
              <w:t>11、支持对诊区的所有设备设置定时开关屏时间，对指定屏幕进行开屏、关屏操作</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2</w:t>
            </w:r>
          </w:p>
        </w:tc>
      </w:tr>
      <w:tr>
        <w:tblPrEx>
          <w:tblLayout w:type="fixed"/>
          <w:tblCellMar>
            <w:top w:w="0" w:type="dxa"/>
            <w:left w:w="108" w:type="dxa"/>
            <w:bottom w:w="0" w:type="dxa"/>
            <w:right w:w="108" w:type="dxa"/>
          </w:tblCellMar>
        </w:tblPrEx>
        <w:trPr>
          <w:trHeight w:val="48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8</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医生端虚拟叫号软件</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1、采用C/S架构，通过输入用户名和密码登录，可记住登录名和登录密码</w:t>
            </w:r>
            <w:r>
              <w:rPr>
                <w:rFonts w:hint="eastAsia" w:ascii="仿宋" w:hAnsi="仿宋" w:eastAsia="仿宋" w:cs="仿宋"/>
                <w:sz w:val="24"/>
                <w:szCs w:val="24"/>
              </w:rPr>
              <w:br w:type="textWrapping"/>
            </w:r>
            <w:r>
              <w:rPr>
                <w:rFonts w:hint="eastAsia" w:ascii="仿宋" w:hAnsi="仿宋" w:eastAsia="仿宋" w:cs="仿宋"/>
                <w:sz w:val="24"/>
                <w:szCs w:val="24"/>
              </w:rPr>
              <w:t>2、支持在诊室呼叫终端上设置服务器IP地址、服务器端口号、呼叫器所属科室/诊室</w:t>
            </w:r>
            <w:r>
              <w:rPr>
                <w:rFonts w:hint="eastAsia" w:ascii="仿宋" w:hAnsi="仿宋" w:eastAsia="仿宋" w:cs="仿宋"/>
                <w:sz w:val="24"/>
                <w:szCs w:val="24"/>
              </w:rPr>
              <w:br w:type="textWrapping"/>
            </w:r>
            <w:r>
              <w:rPr>
                <w:rFonts w:hint="eastAsia" w:ascii="仿宋" w:hAnsi="仿宋" w:eastAsia="仿宋" w:cs="仿宋"/>
                <w:sz w:val="24"/>
                <w:szCs w:val="24"/>
              </w:rPr>
              <w:t>3、支持查看当前诊室所有等候患者信息；已呼叫患者信息、过号患者信息</w:t>
            </w:r>
            <w:r>
              <w:rPr>
                <w:rFonts w:hint="eastAsia" w:ascii="仿宋" w:hAnsi="仿宋" w:eastAsia="仿宋" w:cs="仿宋"/>
                <w:sz w:val="24"/>
                <w:szCs w:val="24"/>
              </w:rPr>
              <w:br w:type="textWrapping"/>
            </w:r>
            <w:r>
              <w:rPr>
                <w:rFonts w:hint="eastAsia" w:ascii="仿宋" w:hAnsi="仿宋" w:eastAsia="仿宋" w:cs="仿宋"/>
                <w:sz w:val="24"/>
                <w:szCs w:val="24"/>
              </w:rPr>
              <w:t>4、支持对患者进顺呼、重呼、指定呼叫、诊结、过号处理</w:t>
            </w:r>
            <w:r>
              <w:rPr>
                <w:rFonts w:hint="eastAsia" w:ascii="仿宋" w:hAnsi="仿宋" w:eastAsia="仿宋" w:cs="仿宋"/>
                <w:sz w:val="24"/>
                <w:szCs w:val="24"/>
              </w:rPr>
              <w:br w:type="textWrapping"/>
            </w:r>
            <w:r>
              <w:rPr>
                <w:rFonts w:hint="eastAsia" w:ascii="仿宋" w:hAnsi="仿宋" w:eastAsia="仿宋" w:cs="仿宋"/>
                <w:sz w:val="24"/>
                <w:szCs w:val="24"/>
              </w:rPr>
              <w:t>5、支持显示当前诊室等候总人数、已呼叫总人数、未就诊人数</w:t>
            </w:r>
            <w:r>
              <w:rPr>
                <w:rFonts w:hint="eastAsia" w:ascii="仿宋" w:hAnsi="仿宋" w:eastAsia="仿宋" w:cs="仿宋"/>
                <w:sz w:val="24"/>
                <w:szCs w:val="24"/>
              </w:rPr>
              <w:br w:type="textWrapping"/>
            </w:r>
            <w:r>
              <w:rPr>
                <w:rFonts w:hint="eastAsia" w:ascii="仿宋" w:hAnsi="仿宋" w:eastAsia="仿宋" w:cs="仿宋"/>
                <w:sz w:val="24"/>
                <w:szCs w:val="24"/>
              </w:rPr>
              <w:t>6、支持以悬浮窗效果展示、只显示当前呼叫信息、下一位等待患者信息、诊结按钮、过号按钮、顺呼按钮、过号按钮</w:t>
            </w:r>
            <w:r>
              <w:rPr>
                <w:rFonts w:hint="eastAsia" w:ascii="仿宋" w:hAnsi="仿宋" w:eastAsia="仿宋" w:cs="仿宋"/>
                <w:sz w:val="24"/>
                <w:szCs w:val="24"/>
              </w:rPr>
              <w:br w:type="textWrapping"/>
            </w:r>
            <w:r>
              <w:rPr>
                <w:rFonts w:hint="eastAsia" w:ascii="仿宋" w:hAnsi="仿宋" w:eastAsia="仿宋" w:cs="仿宋"/>
                <w:sz w:val="24"/>
                <w:szCs w:val="24"/>
              </w:rPr>
              <w:t>7、支持过号患者按规则自动重排，并可在后台统一设定诊区过号自动重排的次数</w:t>
            </w:r>
            <w:r>
              <w:rPr>
                <w:rFonts w:hint="eastAsia" w:ascii="仿宋" w:hAnsi="仿宋" w:eastAsia="仿宋" w:cs="仿宋"/>
                <w:sz w:val="24"/>
                <w:szCs w:val="24"/>
              </w:rPr>
              <w:br w:type="textWrapping"/>
            </w:r>
            <w:r>
              <w:rPr>
                <w:rFonts w:hint="eastAsia" w:ascii="仿宋" w:hAnsi="仿宋" w:eastAsia="仿宋" w:cs="仿宋"/>
                <w:sz w:val="24"/>
                <w:szCs w:val="24"/>
              </w:rPr>
              <w:t>8、支持无等候患者状态下，新患者签到提醒</w:t>
            </w:r>
            <w:r>
              <w:rPr>
                <w:rFonts w:hint="eastAsia" w:ascii="仿宋" w:hAnsi="仿宋" w:eastAsia="仿宋" w:cs="仿宋"/>
                <w:sz w:val="24"/>
                <w:szCs w:val="24"/>
              </w:rPr>
              <w:br w:type="textWrapping"/>
            </w:r>
            <w:r>
              <w:rPr>
                <w:rFonts w:hint="eastAsia" w:ascii="仿宋" w:hAnsi="仿宋" w:eastAsia="仿宋" w:cs="仿宋"/>
                <w:sz w:val="24"/>
                <w:szCs w:val="24"/>
              </w:rPr>
              <w:t>9、支持同一患者排多个队列，被呼叫时其他队列自动挂起，诊结后自动恢复等候状态；</w:t>
            </w:r>
            <w:r>
              <w:rPr>
                <w:rFonts w:hint="eastAsia" w:ascii="仿宋" w:hAnsi="仿宋" w:eastAsia="仿宋" w:cs="仿宋"/>
                <w:sz w:val="24"/>
                <w:szCs w:val="24"/>
              </w:rPr>
              <w:br w:type="textWrapping"/>
            </w:r>
            <w:r>
              <w:rPr>
                <w:rFonts w:hint="eastAsia" w:ascii="仿宋" w:hAnsi="仿宋" w:eastAsia="仿宋" w:cs="仿宋"/>
                <w:sz w:val="24"/>
                <w:szCs w:val="24"/>
              </w:rPr>
              <w:t>10、支持第三方系统调用</w:t>
            </w:r>
            <w:r>
              <w:rPr>
                <w:rFonts w:hint="eastAsia" w:ascii="仿宋" w:hAnsi="仿宋" w:eastAsia="仿宋" w:cs="仿宋"/>
                <w:sz w:val="24"/>
                <w:szCs w:val="24"/>
              </w:rPr>
              <w:br w:type="textWrapping"/>
            </w:r>
            <w:r>
              <w:rPr>
                <w:rFonts w:hint="eastAsia" w:ascii="仿宋" w:hAnsi="仿宋" w:eastAsia="仿宋" w:cs="仿宋"/>
                <w:sz w:val="24"/>
                <w:szCs w:val="24"/>
              </w:rPr>
              <w:t>11、支持呼叫护士站工作人员</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7</w:t>
            </w:r>
          </w:p>
        </w:tc>
      </w:tr>
      <w:tr>
        <w:tblPrEx>
          <w:tblLayout w:type="fixed"/>
          <w:tblCellMar>
            <w:top w:w="0" w:type="dxa"/>
            <w:left w:w="108" w:type="dxa"/>
            <w:bottom w:w="0" w:type="dxa"/>
            <w:right w:w="108" w:type="dxa"/>
          </w:tblCellMar>
        </w:tblPrEx>
        <w:trPr>
          <w:trHeight w:val="48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9</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导医分诊系统软件</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1、采用B/S架构，通过输入用户名和密码登录，可记住登录名和登录密码</w:t>
            </w:r>
            <w:r>
              <w:rPr>
                <w:rFonts w:hint="eastAsia" w:ascii="仿宋" w:hAnsi="仿宋" w:eastAsia="仿宋" w:cs="仿宋"/>
                <w:sz w:val="24"/>
                <w:szCs w:val="24"/>
              </w:rPr>
              <w:br w:type="textWrapping"/>
            </w:r>
            <w:r>
              <w:rPr>
                <w:rFonts w:hint="eastAsia" w:ascii="仿宋" w:hAnsi="仿宋" w:eastAsia="仿宋" w:cs="仿宋"/>
                <w:sz w:val="24"/>
                <w:szCs w:val="24"/>
              </w:rPr>
              <w:t>2、支持新增病区、删除病区、查看病区定义、查看病区配置、一键导入病区信息/导出病区信息</w:t>
            </w:r>
            <w:r>
              <w:rPr>
                <w:rFonts w:hint="eastAsia" w:ascii="仿宋" w:hAnsi="仿宋" w:eastAsia="仿宋" w:cs="仿宋"/>
                <w:sz w:val="24"/>
                <w:szCs w:val="24"/>
              </w:rPr>
              <w:br w:type="textWrapping"/>
            </w:r>
            <w:r>
              <w:rPr>
                <w:rFonts w:hint="eastAsia" w:ascii="仿宋" w:hAnsi="仿宋" w:eastAsia="仿宋" w:cs="仿宋"/>
                <w:sz w:val="24"/>
                <w:szCs w:val="24"/>
              </w:rPr>
              <w:t>3、支持设置各病区终端设备所属科室或设备所属病区</w:t>
            </w:r>
            <w:r>
              <w:rPr>
                <w:rFonts w:hint="eastAsia" w:ascii="仿宋" w:hAnsi="仿宋" w:eastAsia="仿宋" w:cs="仿宋"/>
                <w:sz w:val="24"/>
                <w:szCs w:val="24"/>
              </w:rPr>
              <w:br w:type="textWrapping"/>
            </w:r>
            <w:r>
              <w:rPr>
                <w:rFonts w:hint="eastAsia" w:ascii="仿宋" w:hAnsi="仿宋" w:eastAsia="仿宋" w:cs="仿宋"/>
                <w:sz w:val="24"/>
                <w:szCs w:val="24"/>
              </w:rPr>
              <w:t>4、支持同步HIS病区和HIS病房信息</w:t>
            </w:r>
            <w:r>
              <w:rPr>
                <w:rFonts w:hint="eastAsia" w:ascii="仿宋" w:hAnsi="仿宋" w:eastAsia="仿宋" w:cs="仿宋"/>
                <w:sz w:val="24"/>
                <w:szCs w:val="24"/>
              </w:rPr>
              <w:br w:type="textWrapping"/>
            </w:r>
            <w:r>
              <w:rPr>
                <w:rFonts w:hint="eastAsia" w:ascii="仿宋" w:hAnsi="仿宋" w:eastAsia="仿宋" w:cs="仿宋"/>
                <w:sz w:val="24"/>
                <w:szCs w:val="24"/>
              </w:rPr>
              <w:t>5、支持对HIS大病区多楼层管理，如批量新增、批量删除、查看关联的HIS病床、同步HIS病区和病床信息</w:t>
            </w:r>
            <w:r>
              <w:rPr>
                <w:rFonts w:hint="eastAsia" w:ascii="仿宋" w:hAnsi="仿宋" w:eastAsia="仿宋" w:cs="仿宋"/>
                <w:sz w:val="24"/>
                <w:szCs w:val="24"/>
              </w:rPr>
              <w:br w:type="textWrapping"/>
            </w:r>
            <w:r>
              <w:rPr>
                <w:rFonts w:hint="eastAsia" w:ascii="仿宋" w:hAnsi="仿宋" w:eastAsia="仿宋" w:cs="仿宋"/>
                <w:sz w:val="24"/>
                <w:szCs w:val="24"/>
              </w:rPr>
              <w:t>6、支持设置医生或护士访问权限，支持对指定的医生/护士账号信息进行修改、激活账号、禁用账号、重置密码</w:t>
            </w:r>
            <w:r>
              <w:rPr>
                <w:rFonts w:hint="eastAsia" w:ascii="仿宋" w:hAnsi="仿宋" w:eastAsia="仿宋" w:cs="仿宋"/>
                <w:sz w:val="24"/>
                <w:szCs w:val="24"/>
              </w:rPr>
              <w:br w:type="textWrapping"/>
            </w:r>
            <w:r>
              <w:rPr>
                <w:rFonts w:hint="eastAsia" w:ascii="仿宋" w:hAnsi="仿宋" w:eastAsia="仿宋" w:cs="仿宋"/>
                <w:sz w:val="24"/>
                <w:szCs w:val="24"/>
              </w:rPr>
              <w:t>7、支持设置各诊区报到机签到后提醒的内容，可全院一键设置也可分诊区逐一设置</w:t>
            </w:r>
            <w:r>
              <w:rPr>
                <w:rFonts w:hint="eastAsia" w:ascii="仿宋" w:hAnsi="仿宋" w:eastAsia="仿宋" w:cs="仿宋"/>
                <w:sz w:val="24"/>
                <w:szCs w:val="24"/>
              </w:rPr>
              <w:br w:type="textWrapping"/>
            </w:r>
            <w:r>
              <w:rPr>
                <w:rFonts w:hint="eastAsia" w:ascii="仿宋" w:hAnsi="仿宋" w:eastAsia="仿宋" w:cs="仿宋"/>
                <w:sz w:val="24"/>
                <w:szCs w:val="24"/>
              </w:rPr>
              <w:t>8、支持设置各诊区报到机、一级分诊屏、二级分诊屏的温馨提示内容，支持全院一键设置也可分诊区逐一设置</w:t>
            </w:r>
            <w:r>
              <w:rPr>
                <w:rFonts w:hint="eastAsia" w:ascii="仿宋" w:hAnsi="仿宋" w:eastAsia="仿宋" w:cs="仿宋"/>
                <w:sz w:val="24"/>
                <w:szCs w:val="24"/>
              </w:rPr>
              <w:br w:type="textWrapping"/>
            </w:r>
            <w:r>
              <w:rPr>
                <w:rFonts w:hint="eastAsia" w:ascii="仿宋" w:hAnsi="仿宋" w:eastAsia="仿宋" w:cs="仿宋"/>
                <w:sz w:val="24"/>
                <w:szCs w:val="24"/>
              </w:rPr>
              <w:t>9、支持修改HIS病区类型</w:t>
            </w:r>
            <w:r>
              <w:rPr>
                <w:rFonts w:hint="eastAsia" w:ascii="仿宋" w:hAnsi="仿宋" w:eastAsia="仿宋" w:cs="仿宋"/>
                <w:sz w:val="24"/>
                <w:szCs w:val="24"/>
              </w:rPr>
              <w:br w:type="textWrapping"/>
            </w:r>
            <w:r>
              <w:rPr>
                <w:rFonts w:hint="eastAsia" w:ascii="仿宋" w:hAnsi="仿宋" w:eastAsia="仿宋" w:cs="仿宋"/>
                <w:sz w:val="24"/>
                <w:szCs w:val="24"/>
              </w:rPr>
              <w:t>10、支持新增HIS科室编码、HIS科室名称</w:t>
            </w:r>
            <w:r>
              <w:rPr>
                <w:rFonts w:hint="eastAsia" w:ascii="仿宋" w:hAnsi="仿宋" w:eastAsia="仿宋" w:cs="仿宋"/>
                <w:sz w:val="24"/>
                <w:szCs w:val="24"/>
              </w:rPr>
              <w:br w:type="textWrapping"/>
            </w:r>
            <w:r>
              <w:rPr>
                <w:rFonts w:hint="eastAsia" w:ascii="仿宋" w:hAnsi="仿宋" w:eastAsia="仿宋" w:cs="仿宋"/>
                <w:sz w:val="24"/>
                <w:szCs w:val="24"/>
              </w:rPr>
              <w:t>11、支持新增/修改医护人员编码、姓名、年龄、性别、联系电话、医护人员类型、职务、医护人员等级、备注信息</w:t>
            </w:r>
            <w:r>
              <w:rPr>
                <w:rFonts w:hint="eastAsia" w:ascii="仿宋" w:hAnsi="仿宋" w:eastAsia="仿宋" w:cs="仿宋"/>
                <w:sz w:val="24"/>
                <w:szCs w:val="24"/>
              </w:rPr>
              <w:br w:type="textWrapping"/>
            </w:r>
            <w:r>
              <w:rPr>
                <w:rFonts w:hint="eastAsia" w:ascii="仿宋" w:hAnsi="仿宋" w:eastAsia="仿宋" w:cs="仿宋"/>
                <w:sz w:val="24"/>
                <w:szCs w:val="24"/>
              </w:rPr>
              <w:t>12、支持添加HIS病区和HIS科室进行关联、可修改、批量删除、支持查看各病区关联医护人员</w:t>
            </w:r>
            <w:r>
              <w:rPr>
                <w:rFonts w:hint="eastAsia" w:ascii="仿宋" w:hAnsi="仿宋" w:eastAsia="仿宋" w:cs="仿宋"/>
                <w:sz w:val="24"/>
                <w:szCs w:val="24"/>
              </w:rPr>
              <w:br w:type="textWrapping"/>
            </w:r>
            <w:r>
              <w:rPr>
                <w:rFonts w:hint="eastAsia" w:ascii="仿宋" w:hAnsi="仿宋" w:eastAsia="仿宋" w:cs="仿宋"/>
                <w:sz w:val="24"/>
                <w:szCs w:val="24"/>
              </w:rPr>
              <w:t>13、支持新增/修改HIS体检诊区编码、HIS体检诊区名称，支持查询体检中心所有小科室，支持查询所有体检套餐</w:t>
            </w:r>
            <w:r>
              <w:rPr>
                <w:rFonts w:hint="eastAsia" w:ascii="仿宋" w:hAnsi="仿宋" w:eastAsia="仿宋" w:cs="仿宋"/>
                <w:sz w:val="24"/>
                <w:szCs w:val="24"/>
              </w:rPr>
              <w:br w:type="textWrapping"/>
            </w:r>
            <w:r>
              <w:rPr>
                <w:rFonts w:hint="eastAsia" w:ascii="仿宋" w:hAnsi="仿宋" w:eastAsia="仿宋" w:cs="仿宋"/>
                <w:sz w:val="24"/>
                <w:szCs w:val="24"/>
              </w:rPr>
              <w:t>14、支持新增设备类型代码、设备类型名称</w:t>
            </w:r>
            <w:r>
              <w:rPr>
                <w:rFonts w:hint="eastAsia" w:ascii="仿宋" w:hAnsi="仿宋" w:eastAsia="仿宋" w:cs="仿宋"/>
                <w:sz w:val="24"/>
                <w:szCs w:val="24"/>
              </w:rPr>
              <w:br w:type="textWrapping"/>
            </w:r>
            <w:r>
              <w:rPr>
                <w:rFonts w:hint="eastAsia" w:ascii="仿宋" w:hAnsi="仿宋" w:eastAsia="仿宋" w:cs="仿宋"/>
                <w:sz w:val="24"/>
                <w:szCs w:val="24"/>
              </w:rPr>
              <w:t>15、支持设置个诊区/病区各种类型设备显示样式、背光时间配置、呼叫类型信息配置、呼叫来电显示配置、待机内容项显示名称配置、付费类型颜色配置</w:t>
            </w:r>
            <w:r>
              <w:rPr>
                <w:rFonts w:hint="eastAsia" w:ascii="仿宋" w:hAnsi="仿宋" w:eastAsia="仿宋" w:cs="仿宋"/>
                <w:sz w:val="24"/>
                <w:szCs w:val="24"/>
              </w:rPr>
              <w:br w:type="textWrapping"/>
            </w:r>
            <w:r>
              <w:rPr>
                <w:rFonts w:hint="eastAsia" w:ascii="仿宋" w:hAnsi="仿宋" w:eastAsia="仿宋" w:cs="仿宋"/>
                <w:sz w:val="24"/>
                <w:szCs w:val="24"/>
              </w:rPr>
              <w:t>16、支持批量新增设备、修改设备类型、分配设备IP地址、修改设备名称</w:t>
            </w:r>
            <w:r>
              <w:rPr>
                <w:rFonts w:hint="eastAsia" w:ascii="仿宋" w:hAnsi="仿宋" w:eastAsia="仿宋" w:cs="仿宋"/>
                <w:sz w:val="24"/>
                <w:szCs w:val="24"/>
              </w:rPr>
              <w:br w:type="textWrapping"/>
            </w:r>
            <w:r>
              <w:rPr>
                <w:rFonts w:hint="eastAsia" w:ascii="仿宋" w:hAnsi="仿宋" w:eastAsia="仿宋" w:cs="仿宋"/>
                <w:sz w:val="24"/>
                <w:szCs w:val="24"/>
              </w:rPr>
              <w:t>17、支持查看各病区/诊区设备名称、所属诊区、设备编号、设备类型、IP地址、网关、设备在线状态</w:t>
            </w:r>
            <w:r>
              <w:rPr>
                <w:rFonts w:hint="eastAsia" w:ascii="仿宋" w:hAnsi="仿宋" w:eastAsia="仿宋" w:cs="仿宋"/>
                <w:sz w:val="24"/>
                <w:szCs w:val="24"/>
              </w:rPr>
              <w:br w:type="textWrapping"/>
            </w:r>
            <w:r>
              <w:rPr>
                <w:rFonts w:hint="eastAsia" w:ascii="仿宋" w:hAnsi="仿宋" w:eastAsia="仿宋" w:cs="仿宋"/>
                <w:sz w:val="24"/>
                <w:szCs w:val="24"/>
              </w:rPr>
              <w:t>18、支持新增设备分组，可查看各组终端设备信息</w:t>
            </w:r>
            <w:r>
              <w:rPr>
                <w:rFonts w:hint="eastAsia" w:ascii="仿宋" w:hAnsi="仿宋" w:eastAsia="仿宋" w:cs="仿宋"/>
                <w:sz w:val="24"/>
                <w:szCs w:val="24"/>
              </w:rPr>
              <w:br w:type="textWrapping"/>
            </w:r>
            <w:r>
              <w:rPr>
                <w:rFonts w:hint="eastAsia" w:ascii="仿宋" w:hAnsi="仿宋" w:eastAsia="仿宋" w:cs="仿宋"/>
                <w:sz w:val="24"/>
                <w:szCs w:val="24"/>
              </w:rPr>
              <w:t>19、支持上传各种终端的升级包到管理后台；可对指定设备进行远程升级、可设置终端软件设计开始时间</w:t>
            </w:r>
            <w:r>
              <w:rPr>
                <w:rFonts w:hint="eastAsia" w:ascii="仿宋" w:hAnsi="仿宋" w:eastAsia="仿宋" w:cs="仿宋"/>
                <w:sz w:val="24"/>
                <w:szCs w:val="24"/>
              </w:rPr>
              <w:br w:type="textWrapping"/>
            </w:r>
            <w:r>
              <w:rPr>
                <w:rFonts w:hint="eastAsia" w:ascii="仿宋" w:hAnsi="仿宋" w:eastAsia="仿宋" w:cs="仿宋"/>
                <w:sz w:val="24"/>
                <w:szCs w:val="24"/>
              </w:rPr>
              <w:t>20、支持对各诊室医生呼叫器激活账号、禁用账号、重置密码</w:t>
            </w:r>
            <w:r>
              <w:rPr>
                <w:rFonts w:hint="eastAsia" w:ascii="仿宋" w:hAnsi="仿宋" w:eastAsia="仿宋" w:cs="仿宋"/>
                <w:sz w:val="24"/>
                <w:szCs w:val="24"/>
              </w:rPr>
              <w:br w:type="textWrapping"/>
            </w:r>
            <w:r>
              <w:rPr>
                <w:rFonts w:hint="eastAsia" w:ascii="仿宋" w:hAnsi="仿宋" w:eastAsia="仿宋" w:cs="仿宋"/>
                <w:sz w:val="24"/>
                <w:szCs w:val="24"/>
              </w:rPr>
              <w:t>21、支持编辑单个诊区排队规则、可一键设置全院所有科室的排队规则；如过号患者过号后在等候队列中时间隔多少个患者穿插排列，还是顺延第几位或排列在队尾都可通过后台可视划设置</w:t>
            </w:r>
            <w:r>
              <w:rPr>
                <w:rFonts w:hint="eastAsia" w:ascii="仿宋" w:hAnsi="仿宋" w:eastAsia="仿宋" w:cs="仿宋"/>
                <w:sz w:val="24"/>
                <w:szCs w:val="24"/>
              </w:rPr>
              <w:br w:type="textWrapping"/>
            </w:r>
            <w:r>
              <w:rPr>
                <w:rFonts w:hint="eastAsia" w:ascii="仿宋" w:hAnsi="仿宋" w:eastAsia="仿宋" w:cs="仿宋"/>
                <w:sz w:val="24"/>
                <w:szCs w:val="24"/>
              </w:rPr>
              <w:t>22、支持诊区设置是否通过签到机签到</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w:t>
            </w:r>
          </w:p>
        </w:tc>
      </w:tr>
      <w:tr>
        <w:tblPrEx>
          <w:tblLayout w:type="fixed"/>
          <w:tblCellMar>
            <w:top w:w="0" w:type="dxa"/>
            <w:left w:w="108" w:type="dxa"/>
            <w:bottom w:w="0" w:type="dxa"/>
            <w:right w:w="108" w:type="dxa"/>
          </w:tblCellMar>
        </w:tblPrEx>
        <w:trPr>
          <w:trHeight w:val="48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10</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医技排队软件</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1、与医院PACS系统对接，实先数据和PACS系统数据互通</w:t>
            </w:r>
            <w:r>
              <w:rPr>
                <w:rFonts w:hint="eastAsia" w:ascii="仿宋" w:hAnsi="仿宋" w:eastAsia="仿宋" w:cs="仿宋"/>
                <w:sz w:val="24"/>
                <w:szCs w:val="24"/>
              </w:rPr>
              <w:br w:type="textWrapping"/>
            </w:r>
            <w:r>
              <w:rPr>
                <w:rFonts w:hint="eastAsia" w:ascii="仿宋" w:hAnsi="仿宋" w:eastAsia="仿宋" w:cs="仿宋"/>
                <w:sz w:val="24"/>
                <w:szCs w:val="24"/>
              </w:rPr>
              <w:t>2、支持和现有PACS管理系统共有一个分诊台管理软件，检查患者在登记窗口登记后无需再登陆一套分诊台管理软件重复操作</w:t>
            </w:r>
            <w:r>
              <w:rPr>
                <w:rFonts w:hint="eastAsia" w:ascii="仿宋" w:hAnsi="仿宋" w:eastAsia="仿宋" w:cs="仿宋"/>
                <w:sz w:val="24"/>
                <w:szCs w:val="24"/>
              </w:rPr>
              <w:br w:type="textWrapping"/>
            </w:r>
            <w:r>
              <w:rPr>
                <w:rFonts w:hint="eastAsia" w:ascii="仿宋" w:hAnsi="仿宋" w:eastAsia="仿宋" w:cs="仿宋"/>
                <w:sz w:val="24"/>
                <w:szCs w:val="24"/>
              </w:rPr>
              <w:t>3、检查室登陆后可对检查室患者进行呼叫、一级显示屏同步显示</w:t>
            </w:r>
            <w:r>
              <w:rPr>
                <w:rFonts w:hint="eastAsia" w:ascii="仿宋" w:hAnsi="仿宋" w:eastAsia="仿宋" w:cs="仿宋"/>
                <w:sz w:val="24"/>
                <w:szCs w:val="24"/>
              </w:rPr>
              <w:br w:type="textWrapping"/>
            </w:r>
            <w:r>
              <w:rPr>
                <w:rFonts w:hint="eastAsia" w:ascii="仿宋" w:hAnsi="仿宋" w:eastAsia="仿宋" w:cs="仿宋"/>
                <w:sz w:val="24"/>
                <w:szCs w:val="24"/>
              </w:rPr>
              <w:t>4、一级屏可分检查室显示当前各检查时当前检查患者信息、等候患者信息、等候人数</w:t>
            </w:r>
            <w:r>
              <w:rPr>
                <w:rFonts w:hint="eastAsia" w:ascii="仿宋" w:hAnsi="仿宋" w:eastAsia="仿宋" w:cs="仿宋"/>
                <w:sz w:val="24"/>
                <w:szCs w:val="24"/>
              </w:rPr>
              <w:br w:type="textWrapping"/>
            </w:r>
            <w:r>
              <w:rPr>
                <w:rFonts w:hint="eastAsia" w:ascii="仿宋" w:hAnsi="仿宋" w:eastAsia="仿宋" w:cs="仿宋"/>
                <w:sz w:val="24"/>
                <w:szCs w:val="24"/>
              </w:rPr>
              <w:t>5、检查区叫号语音支持通过一级屏发声</w:t>
            </w:r>
            <w:r>
              <w:rPr>
                <w:rFonts w:hint="eastAsia" w:ascii="仿宋" w:hAnsi="仿宋" w:eastAsia="仿宋" w:cs="仿宋"/>
                <w:sz w:val="24"/>
                <w:szCs w:val="24"/>
              </w:rPr>
              <w:br w:type="textWrapping"/>
            </w:r>
            <w:r>
              <w:rPr>
                <w:rFonts w:hint="eastAsia" w:ascii="仿宋" w:hAnsi="仿宋" w:eastAsia="仿宋" w:cs="仿宋"/>
                <w:sz w:val="24"/>
                <w:szCs w:val="24"/>
              </w:rPr>
              <w:t>6、等候区一级屏支持定时播放温馨提示内容，提示内容可通过管理后台设置</w:t>
            </w:r>
            <w:r>
              <w:rPr>
                <w:rFonts w:hint="eastAsia" w:ascii="仿宋" w:hAnsi="仿宋" w:eastAsia="仿宋" w:cs="仿宋"/>
                <w:sz w:val="24"/>
                <w:szCs w:val="24"/>
              </w:rPr>
              <w:br w:type="textWrapping"/>
            </w:r>
            <w:r>
              <w:rPr>
                <w:rFonts w:hint="eastAsia" w:ascii="仿宋" w:hAnsi="仿宋" w:eastAsia="仿宋" w:cs="仿宋"/>
                <w:sz w:val="24"/>
                <w:szCs w:val="24"/>
              </w:rPr>
              <w:t>7、当不满足检查患者检查室可对当前患者挂起操作，当满足条件后可通过分诊登记后自动激活，恢复到正常排队等候队列</w:t>
            </w:r>
            <w:r>
              <w:rPr>
                <w:rFonts w:hint="eastAsia" w:ascii="仿宋" w:hAnsi="仿宋" w:eastAsia="仿宋" w:cs="仿宋"/>
                <w:sz w:val="24"/>
                <w:szCs w:val="24"/>
              </w:rPr>
              <w:br w:type="textWrapping"/>
            </w:r>
            <w:r>
              <w:rPr>
                <w:rFonts w:hint="eastAsia" w:ascii="仿宋" w:hAnsi="仿宋" w:eastAsia="仿宋" w:cs="仿宋"/>
                <w:sz w:val="24"/>
                <w:szCs w:val="24"/>
              </w:rPr>
              <w:t>8、特殊检查科室如内镜、鼻镜支持多级呼叫</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w:t>
            </w:r>
          </w:p>
        </w:tc>
      </w:tr>
      <w:tr>
        <w:tblPrEx>
          <w:tblLayout w:type="fixed"/>
          <w:tblCellMar>
            <w:top w:w="0" w:type="dxa"/>
            <w:left w:w="108" w:type="dxa"/>
            <w:bottom w:w="0" w:type="dxa"/>
            <w:right w:w="108" w:type="dxa"/>
          </w:tblCellMar>
        </w:tblPrEx>
        <w:trPr>
          <w:trHeight w:val="192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11</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检验科排队软件</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1、和LIS系统对接，实先数据和LIS系统数据互通</w:t>
            </w:r>
            <w:r>
              <w:rPr>
                <w:rFonts w:hint="eastAsia" w:ascii="仿宋" w:hAnsi="仿宋" w:eastAsia="仿宋" w:cs="仿宋"/>
                <w:sz w:val="24"/>
                <w:szCs w:val="24"/>
              </w:rPr>
              <w:br w:type="textWrapping"/>
            </w:r>
            <w:r>
              <w:rPr>
                <w:rFonts w:hint="eastAsia" w:ascii="仿宋" w:hAnsi="仿宋" w:eastAsia="仿宋" w:cs="仿宋"/>
                <w:sz w:val="24"/>
                <w:szCs w:val="24"/>
              </w:rPr>
              <w:t>2、支持和门诊患者、住院患者签到取号</w:t>
            </w:r>
            <w:r>
              <w:rPr>
                <w:rFonts w:hint="eastAsia" w:ascii="仿宋" w:hAnsi="仿宋" w:eastAsia="仿宋" w:cs="仿宋"/>
                <w:sz w:val="24"/>
                <w:szCs w:val="24"/>
              </w:rPr>
              <w:br w:type="textWrapping"/>
            </w:r>
            <w:r>
              <w:rPr>
                <w:rFonts w:hint="eastAsia" w:ascii="仿宋" w:hAnsi="仿宋" w:eastAsia="仿宋" w:cs="仿宋"/>
                <w:sz w:val="24"/>
                <w:szCs w:val="24"/>
              </w:rPr>
              <w:t>3、支持多种方式签到取号，如：就诊卡、身份证、电子健康卡、电子就诊卡、电子社保卡、电子健康码、社保卡实体卡等</w:t>
            </w:r>
            <w:r>
              <w:rPr>
                <w:rFonts w:hint="eastAsia" w:ascii="仿宋" w:hAnsi="仿宋" w:eastAsia="仿宋" w:cs="仿宋"/>
                <w:sz w:val="24"/>
                <w:szCs w:val="24"/>
              </w:rPr>
              <w:br w:type="textWrapping"/>
            </w:r>
            <w:r>
              <w:rPr>
                <w:rFonts w:hint="eastAsia" w:ascii="仿宋" w:hAnsi="仿宋" w:eastAsia="仿宋" w:cs="仿宋"/>
                <w:sz w:val="24"/>
                <w:szCs w:val="24"/>
              </w:rPr>
              <w:t>4、签到后可自动生成排队号码并打印排队小票</w:t>
            </w:r>
            <w:r>
              <w:rPr>
                <w:rFonts w:hint="eastAsia" w:ascii="仿宋" w:hAnsi="仿宋" w:eastAsia="仿宋" w:cs="仿宋"/>
                <w:sz w:val="24"/>
                <w:szCs w:val="24"/>
              </w:rPr>
              <w:br w:type="textWrapping"/>
            </w:r>
            <w:r>
              <w:rPr>
                <w:rFonts w:hint="eastAsia" w:ascii="仿宋" w:hAnsi="仿宋" w:eastAsia="仿宋" w:cs="仿宋"/>
                <w:sz w:val="24"/>
                <w:szCs w:val="24"/>
              </w:rPr>
              <w:t>5、支持打印机缺纸报警</w:t>
            </w:r>
            <w:r>
              <w:rPr>
                <w:rFonts w:hint="eastAsia" w:ascii="仿宋" w:hAnsi="仿宋" w:eastAsia="仿宋" w:cs="仿宋"/>
                <w:sz w:val="24"/>
                <w:szCs w:val="24"/>
              </w:rPr>
              <w:br w:type="textWrapping"/>
            </w:r>
            <w:r>
              <w:rPr>
                <w:rFonts w:hint="eastAsia" w:ascii="仿宋" w:hAnsi="仿宋" w:eastAsia="仿宋" w:cs="仿宋"/>
                <w:sz w:val="24"/>
                <w:szCs w:val="24"/>
              </w:rPr>
              <w:t>6、支持窗口统一呼叫、也可设置不同窗口分开呼叫</w:t>
            </w:r>
            <w:r>
              <w:rPr>
                <w:rFonts w:hint="eastAsia" w:ascii="仿宋" w:hAnsi="仿宋" w:eastAsia="仿宋" w:cs="仿宋"/>
                <w:sz w:val="24"/>
                <w:szCs w:val="24"/>
              </w:rPr>
              <w:br w:type="textWrapping"/>
            </w:r>
            <w:r>
              <w:rPr>
                <w:rFonts w:hint="eastAsia" w:ascii="仿宋" w:hAnsi="仿宋" w:eastAsia="仿宋" w:cs="仿宋"/>
                <w:sz w:val="24"/>
                <w:szCs w:val="24"/>
              </w:rPr>
              <w:t>7、检验科窗口显示屏支持液晶屏或LED通屏、LED单窗口屏</w:t>
            </w:r>
            <w:r>
              <w:rPr>
                <w:rFonts w:hint="eastAsia" w:ascii="仿宋" w:hAnsi="仿宋" w:eastAsia="仿宋" w:cs="仿宋"/>
                <w:sz w:val="24"/>
                <w:szCs w:val="24"/>
              </w:rPr>
              <w:br w:type="textWrapping"/>
            </w:r>
            <w:r>
              <w:rPr>
                <w:rFonts w:hint="eastAsia" w:ascii="仿宋" w:hAnsi="仿宋" w:eastAsia="仿宋" w:cs="仿宋"/>
                <w:sz w:val="24"/>
                <w:szCs w:val="24"/>
              </w:rPr>
              <w:t>8、支持当前呼叫信息弹窗信息显示</w:t>
            </w:r>
            <w:r>
              <w:rPr>
                <w:rFonts w:hint="eastAsia" w:ascii="仿宋" w:hAnsi="仿宋" w:eastAsia="仿宋" w:cs="仿宋"/>
                <w:sz w:val="24"/>
                <w:szCs w:val="24"/>
              </w:rPr>
              <w:br w:type="textWrapping"/>
            </w:r>
            <w:r>
              <w:rPr>
                <w:rFonts w:hint="eastAsia" w:ascii="仿宋" w:hAnsi="仿宋" w:eastAsia="仿宋" w:cs="仿宋"/>
                <w:sz w:val="24"/>
                <w:szCs w:val="24"/>
              </w:rPr>
              <w:t>9、支持通过远程调整诊区叫号语音大小</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w:t>
            </w:r>
          </w:p>
        </w:tc>
      </w:tr>
      <w:tr>
        <w:tblPrEx>
          <w:tblLayout w:type="fixed"/>
          <w:tblCellMar>
            <w:top w:w="0" w:type="dxa"/>
            <w:left w:w="108" w:type="dxa"/>
            <w:bottom w:w="0" w:type="dxa"/>
            <w:right w:w="108" w:type="dxa"/>
          </w:tblCellMar>
        </w:tblPrEx>
        <w:trPr>
          <w:trHeight w:val="192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12</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药房取药排队显示软件</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1、支持和医院药房管理软件对接，获取医开处方签患者信息</w:t>
            </w:r>
            <w:r>
              <w:rPr>
                <w:rFonts w:hint="eastAsia" w:ascii="仿宋" w:hAnsi="仿宋" w:eastAsia="仿宋" w:cs="仿宋"/>
                <w:sz w:val="24"/>
                <w:szCs w:val="24"/>
              </w:rPr>
              <w:br w:type="textWrapping"/>
            </w:r>
            <w:r>
              <w:rPr>
                <w:rFonts w:hint="eastAsia" w:ascii="仿宋" w:hAnsi="仿宋" w:eastAsia="仿宋" w:cs="仿宋"/>
                <w:sz w:val="24"/>
                <w:szCs w:val="24"/>
              </w:rPr>
              <w:t>2、支持根据处方单划价和患者账户余额做对比，如余额不管签到时提醒患者到收费窗口先缴费再签到排队</w:t>
            </w:r>
            <w:r>
              <w:rPr>
                <w:rFonts w:hint="eastAsia" w:ascii="仿宋" w:hAnsi="仿宋" w:eastAsia="仿宋" w:cs="仿宋"/>
                <w:sz w:val="24"/>
                <w:szCs w:val="24"/>
              </w:rPr>
              <w:br w:type="textWrapping"/>
            </w:r>
            <w:r>
              <w:rPr>
                <w:rFonts w:hint="eastAsia" w:ascii="仿宋" w:hAnsi="仿宋" w:eastAsia="仿宋" w:cs="仿宋"/>
                <w:sz w:val="24"/>
                <w:szCs w:val="24"/>
              </w:rPr>
              <w:t>3、药房窗口显示屏支持液晶屏或LED通屏、LED单窗口屏</w:t>
            </w:r>
            <w:r>
              <w:rPr>
                <w:rFonts w:hint="eastAsia" w:ascii="仿宋" w:hAnsi="仿宋" w:eastAsia="仿宋" w:cs="仿宋"/>
                <w:sz w:val="24"/>
                <w:szCs w:val="24"/>
              </w:rPr>
              <w:br w:type="textWrapping"/>
            </w:r>
            <w:r>
              <w:rPr>
                <w:rFonts w:hint="eastAsia" w:ascii="仿宋" w:hAnsi="仿宋" w:eastAsia="仿宋" w:cs="仿宋"/>
                <w:sz w:val="24"/>
                <w:szCs w:val="24"/>
              </w:rPr>
              <w:t>4、窗口支持正在配药患者信息、当前叫号信息、呼叫未取药患者信息</w:t>
            </w:r>
            <w:r>
              <w:rPr>
                <w:rFonts w:hint="eastAsia" w:ascii="仿宋" w:hAnsi="仿宋" w:eastAsia="仿宋" w:cs="仿宋"/>
                <w:sz w:val="24"/>
                <w:szCs w:val="24"/>
              </w:rPr>
              <w:br w:type="textWrapping"/>
            </w:r>
            <w:r>
              <w:rPr>
                <w:rFonts w:hint="eastAsia" w:ascii="仿宋" w:hAnsi="仿宋" w:eastAsia="仿宋" w:cs="仿宋"/>
                <w:sz w:val="24"/>
                <w:szCs w:val="24"/>
              </w:rPr>
              <w:t>5、支持显示区域无法显示完后，相关显示区域内容自动翻页</w:t>
            </w:r>
            <w:r>
              <w:rPr>
                <w:rFonts w:hint="eastAsia" w:ascii="仿宋" w:hAnsi="仿宋" w:eastAsia="仿宋" w:cs="仿宋"/>
                <w:sz w:val="24"/>
                <w:szCs w:val="24"/>
              </w:rPr>
              <w:br w:type="textWrapping"/>
            </w:r>
            <w:r>
              <w:rPr>
                <w:rFonts w:hint="eastAsia" w:ascii="仿宋" w:hAnsi="仿宋" w:eastAsia="仿宋" w:cs="仿宋"/>
                <w:sz w:val="24"/>
                <w:szCs w:val="24"/>
              </w:rPr>
              <w:t>6、支持通过虚拟呼叫器呼叫、药房管理系统自带呼叫器呼叫、支持扫码呼叫</w:t>
            </w:r>
            <w:r>
              <w:rPr>
                <w:rFonts w:hint="eastAsia" w:ascii="仿宋" w:hAnsi="仿宋" w:eastAsia="仿宋" w:cs="仿宋"/>
                <w:sz w:val="24"/>
                <w:szCs w:val="24"/>
              </w:rPr>
              <w:br w:type="textWrapping"/>
            </w:r>
            <w:r>
              <w:rPr>
                <w:rFonts w:hint="eastAsia" w:ascii="仿宋" w:hAnsi="仿宋" w:eastAsia="仿宋" w:cs="仿宋"/>
                <w:sz w:val="24"/>
                <w:szCs w:val="24"/>
              </w:rPr>
              <w:t>7、支持设置呼叫取药患者单次呼叫次数</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w:t>
            </w:r>
          </w:p>
        </w:tc>
      </w:tr>
      <w:tr>
        <w:tblPrEx>
          <w:tblLayout w:type="fixed"/>
          <w:tblCellMar>
            <w:top w:w="0" w:type="dxa"/>
            <w:left w:w="108" w:type="dxa"/>
            <w:bottom w:w="0" w:type="dxa"/>
            <w:right w:w="108" w:type="dxa"/>
          </w:tblCellMar>
        </w:tblPrEx>
        <w:trPr>
          <w:trHeight w:val="48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13</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HIS系统数据处理软件</w:t>
            </w:r>
            <w:r>
              <w:rPr>
                <w:rFonts w:hint="eastAsia" w:ascii="仿宋" w:hAnsi="仿宋" w:eastAsia="仿宋" w:cs="仿宋"/>
                <w:sz w:val="24"/>
                <w:szCs w:val="24"/>
              </w:rPr>
              <w:br w:type="textWrapping"/>
            </w:r>
            <w:r>
              <w:rPr>
                <w:rFonts w:hint="eastAsia" w:ascii="仿宋" w:hAnsi="仿宋" w:eastAsia="仿宋" w:cs="仿宋"/>
                <w:sz w:val="24"/>
                <w:szCs w:val="24"/>
              </w:rPr>
              <w:t>（院级平台）</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与医院HIS系统对接，根据his提供接口实现数据互通，实现门诊所有科室排队叫号；如院方后期需要，可提供数据接口到第三方，数据接口可采用：视图、Web Service、消息队列</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w:t>
            </w:r>
          </w:p>
        </w:tc>
      </w:tr>
      <w:tr>
        <w:tblPrEx>
          <w:tblLayout w:type="fixed"/>
          <w:tblCellMar>
            <w:top w:w="0" w:type="dxa"/>
            <w:left w:w="108" w:type="dxa"/>
            <w:bottom w:w="0" w:type="dxa"/>
            <w:right w:w="108" w:type="dxa"/>
          </w:tblCellMar>
        </w:tblPrEx>
        <w:trPr>
          <w:trHeight w:val="48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14</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PACS系统数据处理软件</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与医院PACS系统对接，根据PACS提供接口实现数据互通，实现体检科排队叫号；如院方后期需要，可提供数据接口到第三方，数据接口可采用：视图、Web Service、消息队列</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w:t>
            </w:r>
          </w:p>
        </w:tc>
      </w:tr>
      <w:tr>
        <w:tblPrEx>
          <w:tblLayout w:type="fixed"/>
          <w:tblCellMar>
            <w:top w:w="0" w:type="dxa"/>
            <w:left w:w="108" w:type="dxa"/>
            <w:bottom w:w="0" w:type="dxa"/>
            <w:right w:w="108" w:type="dxa"/>
          </w:tblCellMar>
        </w:tblPrEx>
        <w:trPr>
          <w:trHeight w:val="48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15</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LIS系统数据处理软件</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与医院LIS系统对接，根据Lis提供接口实现数据互通，实现门检验科排队叫号；如院方后期需要，可提供数据接口到第三方；数据接口可采用：Web Service</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w:t>
            </w:r>
          </w:p>
        </w:tc>
      </w:tr>
      <w:tr>
        <w:tblPrEx>
          <w:tblLayout w:type="fixed"/>
          <w:tblCellMar>
            <w:top w:w="0" w:type="dxa"/>
            <w:left w:w="108" w:type="dxa"/>
            <w:bottom w:w="0" w:type="dxa"/>
            <w:right w:w="108" w:type="dxa"/>
          </w:tblCellMar>
        </w:tblPrEx>
        <w:trPr>
          <w:trHeight w:val="480" w:hRule="atLeast"/>
        </w:trPr>
        <w:tc>
          <w:tcPr>
            <w:tcW w:w="67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16</w:t>
            </w:r>
          </w:p>
        </w:tc>
        <w:tc>
          <w:tcPr>
            <w:tcW w:w="1256"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语音合成模块软件</w:t>
            </w:r>
          </w:p>
        </w:tc>
        <w:tc>
          <w:tcPr>
            <w:tcW w:w="46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textAlignment w:val="center"/>
              <w:rPr>
                <w:rFonts w:ascii="仿宋" w:hAnsi="仿宋" w:eastAsia="仿宋" w:cs="仿宋"/>
                <w:sz w:val="24"/>
                <w:szCs w:val="24"/>
              </w:rPr>
            </w:pPr>
            <w:r>
              <w:rPr>
                <w:rFonts w:hint="eastAsia" w:ascii="仿宋" w:hAnsi="仿宋" w:eastAsia="仿宋" w:cs="仿宋"/>
                <w:sz w:val="24"/>
                <w:szCs w:val="24"/>
              </w:rPr>
              <w:t>1、支持不同诊区播放不同的叫号语音格式</w:t>
            </w:r>
            <w:r>
              <w:rPr>
                <w:rFonts w:hint="eastAsia" w:ascii="仿宋" w:hAnsi="仿宋" w:eastAsia="仿宋" w:cs="仿宋"/>
                <w:sz w:val="24"/>
                <w:szCs w:val="24"/>
              </w:rPr>
              <w:br w:type="textWrapping"/>
            </w:r>
            <w:r>
              <w:rPr>
                <w:rFonts w:hint="eastAsia" w:ascii="仿宋" w:hAnsi="仿宋" w:eastAsia="仿宋" w:cs="仿宋"/>
                <w:sz w:val="24"/>
                <w:szCs w:val="24"/>
              </w:rPr>
              <w:t>2、支持一级分诊屏、二级分诊屏叫号语音播报</w:t>
            </w:r>
            <w:r>
              <w:rPr>
                <w:rFonts w:hint="eastAsia" w:ascii="仿宋" w:hAnsi="仿宋" w:eastAsia="仿宋" w:cs="仿宋"/>
                <w:sz w:val="24"/>
                <w:szCs w:val="24"/>
              </w:rPr>
              <w:br w:type="textWrapping"/>
            </w:r>
            <w:r>
              <w:rPr>
                <w:rFonts w:hint="eastAsia" w:ascii="仿宋" w:hAnsi="仿宋" w:eastAsia="仿宋" w:cs="仿宋"/>
                <w:sz w:val="24"/>
                <w:szCs w:val="24"/>
              </w:rPr>
              <w:t>3、支持生僻字自动识别</w:t>
            </w:r>
            <w:r>
              <w:rPr>
                <w:rFonts w:hint="eastAsia" w:ascii="仿宋" w:hAnsi="仿宋" w:eastAsia="仿宋" w:cs="仿宋"/>
                <w:sz w:val="24"/>
                <w:szCs w:val="24"/>
              </w:rPr>
              <w:br w:type="textWrapping"/>
            </w:r>
            <w:r>
              <w:rPr>
                <w:rFonts w:hint="eastAsia" w:ascii="仿宋" w:hAnsi="仿宋" w:eastAsia="仿宋" w:cs="仿宋"/>
                <w:sz w:val="24"/>
                <w:szCs w:val="24"/>
              </w:rPr>
              <w:t>4、支持调整语音语速语调</w:t>
            </w:r>
            <w:r>
              <w:rPr>
                <w:rFonts w:hint="eastAsia" w:ascii="仿宋" w:hAnsi="仿宋" w:eastAsia="仿宋" w:cs="仿宋"/>
                <w:sz w:val="24"/>
                <w:szCs w:val="24"/>
              </w:rPr>
              <w:br w:type="textWrapping"/>
            </w:r>
            <w:r>
              <w:rPr>
                <w:rFonts w:hint="eastAsia" w:ascii="仿宋" w:hAnsi="仿宋" w:eastAsia="仿宋" w:cs="仿宋"/>
                <w:sz w:val="24"/>
                <w:szCs w:val="24"/>
              </w:rPr>
              <w:t>5、男女声可选</w:t>
            </w:r>
          </w:p>
        </w:tc>
        <w:tc>
          <w:tcPr>
            <w:tcW w:w="79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套</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12" w:lineRule="auto"/>
              <w:jc w:val="center"/>
              <w:textAlignment w:val="center"/>
              <w:rPr>
                <w:rFonts w:ascii="仿宋" w:hAnsi="仿宋" w:eastAsia="仿宋" w:cs="仿宋"/>
                <w:sz w:val="24"/>
                <w:szCs w:val="24"/>
              </w:rPr>
            </w:pPr>
            <w:r>
              <w:rPr>
                <w:rFonts w:hint="eastAsia" w:ascii="仿宋" w:hAnsi="仿宋" w:eastAsia="仿宋" w:cs="仿宋"/>
                <w:sz w:val="24"/>
                <w:szCs w:val="24"/>
              </w:rPr>
              <w:t>1</w:t>
            </w:r>
          </w:p>
        </w:tc>
      </w:tr>
    </w:tbl>
    <w:p>
      <w:pPr>
        <w:pStyle w:val="5"/>
        <w:spacing w:line="312" w:lineRule="auto"/>
        <w:rPr>
          <w:rFonts w:ascii="仿宋" w:hAnsi="仿宋" w:eastAsia="仿宋" w:cs="仿宋"/>
          <w:color w:val="auto"/>
          <w:sz w:val="24"/>
          <w:szCs w:val="24"/>
        </w:rPr>
      </w:pPr>
    </w:p>
    <w:p>
      <w:pPr>
        <w:pStyle w:val="5"/>
        <w:spacing w:line="312" w:lineRule="auto"/>
        <w:rPr>
          <w:rFonts w:ascii="仿宋" w:hAnsi="仿宋" w:eastAsia="仿宋" w:cs="仿宋"/>
          <w:b/>
          <w:sz w:val="24"/>
          <w:szCs w:val="24"/>
        </w:rPr>
      </w:pPr>
      <w:r>
        <w:rPr>
          <w:rFonts w:hint="eastAsia" w:ascii="仿宋" w:hAnsi="仿宋" w:eastAsia="仿宋" w:cs="仿宋"/>
          <w:b/>
          <w:bCs/>
          <w:color w:val="auto"/>
          <w:sz w:val="24"/>
          <w:szCs w:val="24"/>
        </w:rPr>
        <w:t>（二十七）</w:t>
      </w:r>
      <w:r>
        <w:rPr>
          <w:rFonts w:hint="eastAsia" w:ascii="仿宋" w:hAnsi="仿宋" w:eastAsia="仿宋" w:cs="仿宋"/>
          <w:b/>
          <w:sz w:val="24"/>
          <w:szCs w:val="24"/>
        </w:rPr>
        <w:t>高性能多层螺旋CT系统</w:t>
      </w:r>
    </w:p>
    <w:tbl>
      <w:tblPr>
        <w:tblStyle w:val="10"/>
        <w:tblW w:w="859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4440"/>
        <w:gridCol w:w="2090"/>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shd w:val="clear" w:color="auto" w:fill="D9D9D9"/>
          </w:tcPr>
          <w:p>
            <w:pPr>
              <w:jc w:val="center"/>
              <w:rPr>
                <w:rFonts w:ascii="仿宋" w:hAnsi="仿宋" w:eastAsia="仿宋" w:cs="仿宋"/>
                <w:sz w:val="24"/>
                <w:szCs w:val="24"/>
              </w:rPr>
            </w:pPr>
            <w:r>
              <w:rPr>
                <w:rFonts w:hint="eastAsia" w:ascii="仿宋" w:hAnsi="仿宋" w:eastAsia="仿宋" w:cs="仿宋"/>
                <w:sz w:val="24"/>
                <w:szCs w:val="24"/>
              </w:rPr>
              <w:t>序号</w:t>
            </w:r>
          </w:p>
        </w:tc>
        <w:tc>
          <w:tcPr>
            <w:tcW w:w="4440" w:type="dxa"/>
            <w:shd w:val="clear" w:color="auto" w:fill="D9D9D9"/>
          </w:tcPr>
          <w:p>
            <w:pPr>
              <w:jc w:val="center"/>
              <w:rPr>
                <w:rFonts w:ascii="仿宋" w:hAnsi="仿宋" w:eastAsia="仿宋" w:cs="仿宋"/>
                <w:sz w:val="24"/>
                <w:szCs w:val="24"/>
              </w:rPr>
            </w:pPr>
            <w:r>
              <w:rPr>
                <w:rFonts w:hint="eastAsia" w:ascii="仿宋" w:hAnsi="仿宋" w:eastAsia="仿宋" w:cs="仿宋"/>
                <w:sz w:val="24"/>
                <w:szCs w:val="24"/>
              </w:rPr>
              <w:t>项目</w:t>
            </w:r>
          </w:p>
        </w:tc>
        <w:tc>
          <w:tcPr>
            <w:tcW w:w="2090" w:type="dxa"/>
            <w:shd w:val="clear" w:color="auto" w:fill="D9D9D9"/>
          </w:tcPr>
          <w:p>
            <w:pPr>
              <w:jc w:val="center"/>
              <w:rPr>
                <w:rFonts w:ascii="仿宋" w:hAnsi="仿宋" w:eastAsia="仿宋" w:cs="仿宋"/>
                <w:sz w:val="24"/>
                <w:szCs w:val="24"/>
              </w:rPr>
            </w:pPr>
            <w:r>
              <w:rPr>
                <w:rFonts w:hint="eastAsia" w:ascii="仿宋" w:hAnsi="仿宋" w:eastAsia="仿宋" w:cs="仿宋"/>
                <w:sz w:val="24"/>
                <w:szCs w:val="24"/>
              </w:rPr>
              <w:t>要求</w:t>
            </w:r>
          </w:p>
        </w:tc>
        <w:tc>
          <w:tcPr>
            <w:tcW w:w="1030" w:type="dxa"/>
            <w:shd w:val="clear" w:color="auto" w:fill="D9D9D9"/>
          </w:tcPr>
          <w:p>
            <w:pPr>
              <w:jc w:val="center"/>
              <w:rPr>
                <w:rFonts w:ascii="仿宋" w:hAnsi="仿宋" w:eastAsia="仿宋" w:cs="仿宋"/>
                <w:sz w:val="24"/>
                <w:szCs w:val="24"/>
              </w:rPr>
            </w:pPr>
            <w:r>
              <w:rPr>
                <w:rFonts w:hint="eastAsia" w:ascii="仿宋" w:hAnsi="仿宋" w:eastAsia="仿宋" w:cs="仿宋"/>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shd w:val="clear" w:color="auto" w:fill="D9D9D9"/>
          </w:tcPr>
          <w:p>
            <w:pPr>
              <w:rPr>
                <w:rFonts w:ascii="仿宋" w:hAnsi="仿宋" w:eastAsia="仿宋" w:cs="仿宋"/>
                <w:sz w:val="24"/>
                <w:szCs w:val="24"/>
              </w:rPr>
            </w:pPr>
            <w:r>
              <w:rPr>
                <w:rFonts w:hint="eastAsia" w:ascii="仿宋" w:hAnsi="仿宋" w:eastAsia="仿宋" w:cs="仿宋"/>
                <w:sz w:val="24"/>
                <w:szCs w:val="24"/>
              </w:rPr>
              <w:t>1.</w:t>
            </w:r>
          </w:p>
        </w:tc>
        <w:tc>
          <w:tcPr>
            <w:tcW w:w="7560" w:type="dxa"/>
            <w:gridSpan w:val="3"/>
            <w:shd w:val="clear" w:color="auto" w:fill="D9D9D9"/>
            <w:vAlign w:val="center"/>
          </w:tcPr>
          <w:p>
            <w:pPr>
              <w:jc w:val="center"/>
              <w:rPr>
                <w:rFonts w:ascii="仿宋" w:hAnsi="仿宋" w:eastAsia="仿宋" w:cs="仿宋"/>
                <w:sz w:val="24"/>
                <w:szCs w:val="24"/>
              </w:rPr>
            </w:pPr>
            <w:r>
              <w:rPr>
                <w:rFonts w:hint="eastAsia" w:ascii="仿宋" w:hAnsi="仿宋" w:eastAsia="仿宋" w:cs="仿宋"/>
                <w:sz w:val="24"/>
                <w:szCs w:val="24"/>
              </w:rPr>
              <w:t>探测器及扫描架系统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1.1</w:t>
            </w:r>
          </w:p>
        </w:tc>
        <w:tc>
          <w:tcPr>
            <w:tcW w:w="4440" w:type="dxa"/>
            <w:vAlign w:val="center"/>
          </w:tcPr>
          <w:p>
            <w:pPr>
              <w:rPr>
                <w:rFonts w:ascii="仿宋" w:hAnsi="仿宋" w:eastAsia="仿宋" w:cs="仿宋"/>
                <w:sz w:val="24"/>
                <w:szCs w:val="24"/>
              </w:rPr>
            </w:pPr>
            <w:r>
              <w:rPr>
                <w:rFonts w:hint="eastAsia" w:ascii="仿宋" w:hAnsi="仿宋" w:eastAsia="仿宋" w:cs="仿宋"/>
                <w:sz w:val="24"/>
                <w:szCs w:val="24"/>
              </w:rPr>
              <w:t>滑环类型</w:t>
            </w:r>
          </w:p>
        </w:tc>
        <w:tc>
          <w:tcPr>
            <w:tcW w:w="2090" w:type="dxa"/>
            <w:vAlign w:val="center"/>
          </w:tcPr>
          <w:p>
            <w:pPr>
              <w:rPr>
                <w:rFonts w:ascii="仿宋" w:hAnsi="仿宋" w:eastAsia="仿宋" w:cs="仿宋"/>
                <w:sz w:val="24"/>
                <w:szCs w:val="24"/>
              </w:rPr>
            </w:pPr>
            <w:r>
              <w:rPr>
                <w:rFonts w:hint="eastAsia" w:ascii="仿宋" w:hAnsi="仿宋" w:eastAsia="仿宋" w:cs="仿宋"/>
                <w:sz w:val="24"/>
                <w:szCs w:val="24"/>
              </w:rPr>
              <w:t>低压滑环</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1.2</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扫描架孔径</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≥70cm</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1.3</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扫描架倾角（非数字倾角）</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≥±30°</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1.4</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三维激光定位系统</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具备</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1.5</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机架按键预设扫描协议功能</w:t>
            </w:r>
          </w:p>
        </w:tc>
        <w:tc>
          <w:tcPr>
            <w:tcW w:w="2090" w:type="dxa"/>
          </w:tcPr>
          <w:p>
            <w:pPr>
              <w:rPr>
                <w:rFonts w:ascii="仿宋" w:hAnsi="仿宋" w:eastAsia="仿宋" w:cs="仿宋"/>
                <w:sz w:val="24"/>
                <w:szCs w:val="24"/>
              </w:rPr>
            </w:pPr>
            <w:r>
              <w:rPr>
                <w:rFonts w:hint="eastAsia" w:ascii="仿宋" w:hAnsi="仿宋" w:eastAsia="仿宋" w:cs="仿宋"/>
                <w:sz w:val="24"/>
                <w:szCs w:val="24"/>
              </w:rPr>
              <w:t>≥2组</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1.6</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机架冷却方式：风冷</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风冷</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1.7</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机架控制面板</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≥4块</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1.8</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探测器排数</w:t>
            </w:r>
          </w:p>
        </w:tc>
        <w:tc>
          <w:tcPr>
            <w:tcW w:w="2090" w:type="dxa"/>
          </w:tcPr>
          <w:p>
            <w:pPr>
              <w:rPr>
                <w:rFonts w:ascii="仿宋" w:hAnsi="仿宋" w:eastAsia="仿宋" w:cs="仿宋"/>
                <w:sz w:val="24"/>
                <w:szCs w:val="24"/>
              </w:rPr>
            </w:pPr>
            <w:r>
              <w:rPr>
                <w:rFonts w:hint="eastAsia" w:ascii="仿宋" w:hAnsi="仿宋" w:eastAsia="仿宋" w:cs="仿宋"/>
                <w:sz w:val="24"/>
                <w:szCs w:val="24"/>
              </w:rPr>
              <w:t>60-63排</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▲1.9</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探测器Z轴覆盖宽度</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≥40 mm</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▲1.10</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每排探测器单元数（X-Y轴）</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≥930个</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▲1.11</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探测器单元Z轴最小尺寸</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≤0.5mm</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▲1.12</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数据采样率</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≥4800views/圈</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1.13</w:t>
            </w:r>
          </w:p>
        </w:tc>
        <w:tc>
          <w:tcPr>
            <w:tcW w:w="4440" w:type="dxa"/>
            <w:vAlign w:val="center"/>
          </w:tcPr>
          <w:p>
            <w:pPr>
              <w:jc w:val="both"/>
              <w:rPr>
                <w:rFonts w:ascii="仿宋" w:hAnsi="仿宋" w:eastAsia="仿宋" w:cs="仿宋"/>
                <w:sz w:val="24"/>
                <w:szCs w:val="24"/>
              </w:rPr>
            </w:pPr>
            <w:r>
              <w:rPr>
                <w:rFonts w:hint="eastAsia" w:ascii="仿宋" w:hAnsi="仿宋" w:eastAsia="仿宋" w:cs="仿宋"/>
                <w:sz w:val="24"/>
                <w:szCs w:val="24"/>
              </w:rPr>
              <w:t>无线一体化心电监测系统</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shd w:val="clear" w:color="auto" w:fill="D9D9D9"/>
          </w:tcPr>
          <w:p>
            <w:pPr>
              <w:rPr>
                <w:rFonts w:ascii="仿宋" w:hAnsi="仿宋" w:eastAsia="仿宋" w:cs="仿宋"/>
                <w:sz w:val="24"/>
                <w:szCs w:val="24"/>
              </w:rPr>
            </w:pPr>
            <w:r>
              <w:rPr>
                <w:rFonts w:hint="eastAsia" w:ascii="仿宋" w:hAnsi="仿宋" w:eastAsia="仿宋" w:cs="仿宋"/>
                <w:sz w:val="24"/>
                <w:szCs w:val="24"/>
              </w:rPr>
              <w:t>2</w:t>
            </w:r>
          </w:p>
        </w:tc>
        <w:tc>
          <w:tcPr>
            <w:tcW w:w="7560" w:type="dxa"/>
            <w:gridSpan w:val="3"/>
            <w:shd w:val="clear" w:color="auto" w:fill="D9D9D9"/>
          </w:tcPr>
          <w:p>
            <w:pPr>
              <w:jc w:val="center"/>
              <w:rPr>
                <w:rFonts w:ascii="仿宋" w:hAnsi="仿宋" w:eastAsia="仿宋" w:cs="仿宋"/>
                <w:sz w:val="24"/>
                <w:szCs w:val="24"/>
              </w:rPr>
            </w:pPr>
            <w:r>
              <w:rPr>
                <w:rFonts w:hint="eastAsia" w:ascii="仿宋" w:hAnsi="仿宋" w:eastAsia="仿宋" w:cs="仿宋"/>
                <w:sz w:val="24"/>
                <w:szCs w:val="24"/>
              </w:rPr>
              <w:t>X线球管及高压发生器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▲2.1</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球管阳极实际热容量（不含等效概念）：</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≥7.5MHU</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▲2.2</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球管阳极最大散热率</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≥1300kHU/min</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2.3</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球管最大电流</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≥667mA</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2.4</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球管最小电流</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≤6mA</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2.5</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球管最大电压</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≥140KV</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▲2.6</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最小球管电压</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≤70KV</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2.7</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球管电压可调档位数量</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≥5档</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▲2.8</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球管大焦点</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≤1.0mm×1.0mm</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▲2.9</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球管小焦点</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≤0.7mm×0.7mm</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▲2.10</w:t>
            </w:r>
          </w:p>
        </w:tc>
        <w:tc>
          <w:tcPr>
            <w:tcW w:w="4440" w:type="dxa"/>
          </w:tcPr>
          <w:p>
            <w:pPr>
              <w:rPr>
                <w:rFonts w:ascii="仿宋" w:hAnsi="仿宋" w:eastAsia="仿宋" w:cs="仿宋"/>
                <w:sz w:val="24"/>
                <w:szCs w:val="24"/>
              </w:rPr>
            </w:pPr>
            <w:r>
              <w:rPr>
                <w:rFonts w:hint="eastAsia" w:ascii="仿宋" w:hAnsi="仿宋" w:eastAsia="仿宋" w:cs="仿宋"/>
                <w:sz w:val="24"/>
                <w:szCs w:val="24"/>
              </w:rPr>
              <w:t>高压发生器实际功率（不含等效概念）</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≥80kW</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shd w:val="clear" w:color="auto" w:fill="D9D9D9"/>
          </w:tcPr>
          <w:p>
            <w:pPr>
              <w:rPr>
                <w:rFonts w:ascii="仿宋" w:hAnsi="仿宋" w:eastAsia="仿宋" w:cs="仿宋"/>
                <w:sz w:val="24"/>
                <w:szCs w:val="24"/>
              </w:rPr>
            </w:pPr>
            <w:r>
              <w:rPr>
                <w:rFonts w:hint="eastAsia" w:ascii="仿宋" w:hAnsi="仿宋" w:eastAsia="仿宋" w:cs="仿宋"/>
                <w:sz w:val="24"/>
                <w:szCs w:val="24"/>
              </w:rPr>
              <w:t>3</w:t>
            </w:r>
          </w:p>
        </w:tc>
        <w:tc>
          <w:tcPr>
            <w:tcW w:w="7560" w:type="dxa"/>
            <w:gridSpan w:val="3"/>
            <w:shd w:val="clear" w:color="auto" w:fill="D9D9D9"/>
          </w:tcPr>
          <w:p>
            <w:pPr>
              <w:jc w:val="center"/>
              <w:rPr>
                <w:rFonts w:ascii="仿宋" w:hAnsi="仿宋" w:eastAsia="仿宋" w:cs="仿宋"/>
                <w:sz w:val="24"/>
                <w:szCs w:val="24"/>
              </w:rPr>
            </w:pPr>
            <w:r>
              <w:rPr>
                <w:rFonts w:hint="eastAsia" w:ascii="仿宋" w:hAnsi="仿宋" w:eastAsia="仿宋" w:cs="仿宋"/>
                <w:sz w:val="24"/>
                <w:szCs w:val="24"/>
              </w:rPr>
              <w:t>扫描床系统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 w:hRule="atLeast"/>
          <w:jc w:val="center"/>
        </w:trPr>
        <w:tc>
          <w:tcPr>
            <w:tcW w:w="1030" w:type="dxa"/>
          </w:tcPr>
          <w:p>
            <w:pPr>
              <w:rPr>
                <w:rFonts w:ascii="仿宋" w:hAnsi="仿宋" w:eastAsia="仿宋" w:cs="仿宋"/>
                <w:sz w:val="24"/>
                <w:szCs w:val="24"/>
              </w:rPr>
            </w:pPr>
            <w:r>
              <w:rPr>
                <w:rFonts w:hint="eastAsia" w:ascii="仿宋" w:hAnsi="仿宋" w:eastAsia="仿宋" w:cs="仿宋"/>
                <w:sz w:val="24"/>
                <w:szCs w:val="24"/>
              </w:rPr>
              <w:t>3.1</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扫描床可扫描垂直升降最低高度</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≤48cm</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 w:hRule="atLeast"/>
          <w:jc w:val="center"/>
        </w:trPr>
        <w:tc>
          <w:tcPr>
            <w:tcW w:w="1030" w:type="dxa"/>
          </w:tcPr>
          <w:p>
            <w:pPr>
              <w:rPr>
                <w:rFonts w:ascii="仿宋" w:hAnsi="仿宋" w:eastAsia="仿宋" w:cs="仿宋"/>
                <w:sz w:val="24"/>
                <w:szCs w:val="24"/>
              </w:rPr>
            </w:pPr>
            <w:r>
              <w:rPr>
                <w:rFonts w:hint="eastAsia" w:ascii="仿宋" w:hAnsi="仿宋" w:eastAsia="仿宋" w:cs="仿宋"/>
                <w:sz w:val="24"/>
                <w:szCs w:val="24"/>
              </w:rPr>
              <w:t>3.2</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扫描床可扫描垂直升降最高高度</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≥95cm</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 w:hRule="atLeast"/>
          <w:jc w:val="center"/>
        </w:trPr>
        <w:tc>
          <w:tcPr>
            <w:tcW w:w="1030" w:type="dxa"/>
          </w:tcPr>
          <w:p>
            <w:pPr>
              <w:rPr>
                <w:rFonts w:ascii="仿宋" w:hAnsi="仿宋" w:eastAsia="仿宋" w:cs="仿宋"/>
                <w:sz w:val="24"/>
                <w:szCs w:val="24"/>
              </w:rPr>
            </w:pPr>
            <w:r>
              <w:rPr>
                <w:rFonts w:hint="eastAsia" w:ascii="仿宋" w:hAnsi="仿宋" w:eastAsia="仿宋" w:cs="仿宋"/>
                <w:sz w:val="24"/>
                <w:szCs w:val="24"/>
              </w:rPr>
              <w:t>3.3</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扫描床水平可扫描范围</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≥170cm</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 w:hRule="atLeast"/>
          <w:jc w:val="center"/>
        </w:trPr>
        <w:tc>
          <w:tcPr>
            <w:tcW w:w="1030" w:type="dxa"/>
          </w:tcPr>
          <w:p>
            <w:pPr>
              <w:rPr>
                <w:rFonts w:ascii="仿宋" w:hAnsi="仿宋" w:eastAsia="仿宋" w:cs="仿宋"/>
                <w:sz w:val="24"/>
                <w:szCs w:val="24"/>
              </w:rPr>
            </w:pPr>
            <w:r>
              <w:rPr>
                <w:rFonts w:hint="eastAsia" w:ascii="仿宋" w:hAnsi="仿宋" w:eastAsia="仿宋" w:cs="仿宋"/>
                <w:sz w:val="24"/>
                <w:szCs w:val="24"/>
              </w:rPr>
              <w:t>3.4</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扫描床水平移动最高速度</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≥200mm/s</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 w:hRule="atLeast"/>
          <w:jc w:val="center"/>
        </w:trPr>
        <w:tc>
          <w:tcPr>
            <w:tcW w:w="1030" w:type="dxa"/>
          </w:tcPr>
          <w:p>
            <w:pPr>
              <w:rPr>
                <w:rFonts w:ascii="仿宋" w:hAnsi="仿宋" w:eastAsia="仿宋" w:cs="仿宋"/>
                <w:sz w:val="24"/>
                <w:szCs w:val="24"/>
              </w:rPr>
            </w:pPr>
            <w:r>
              <w:rPr>
                <w:rFonts w:hint="eastAsia" w:ascii="仿宋" w:hAnsi="仿宋" w:eastAsia="仿宋" w:cs="仿宋"/>
                <w:sz w:val="24"/>
                <w:szCs w:val="24"/>
              </w:rPr>
              <w:t>3.5</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扫描床水平移动最小速度</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≤2mm/s</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 w:hRule="atLeast"/>
          <w:jc w:val="center"/>
        </w:trPr>
        <w:tc>
          <w:tcPr>
            <w:tcW w:w="1030" w:type="dxa"/>
          </w:tcPr>
          <w:p>
            <w:pPr>
              <w:rPr>
                <w:rFonts w:ascii="仿宋" w:hAnsi="仿宋" w:eastAsia="仿宋" w:cs="仿宋"/>
                <w:sz w:val="24"/>
                <w:szCs w:val="24"/>
              </w:rPr>
            </w:pPr>
            <w:r>
              <w:rPr>
                <w:rFonts w:hint="eastAsia" w:ascii="仿宋" w:hAnsi="仿宋" w:eastAsia="仿宋" w:cs="仿宋"/>
                <w:sz w:val="24"/>
                <w:szCs w:val="24"/>
              </w:rPr>
              <w:t>3.6</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扫描床承重量</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≥205kg</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3.7</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扫描床移动精度</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≤±0.25mm</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3.8</w:t>
            </w:r>
          </w:p>
        </w:tc>
        <w:tc>
          <w:tcPr>
            <w:tcW w:w="4440" w:type="dxa"/>
            <w:vAlign w:val="center"/>
          </w:tcPr>
          <w:p>
            <w:pPr>
              <w:rPr>
                <w:rFonts w:ascii="仿宋" w:hAnsi="仿宋" w:eastAsia="仿宋" w:cs="仿宋"/>
                <w:sz w:val="24"/>
                <w:szCs w:val="24"/>
              </w:rPr>
            </w:pPr>
            <w:r>
              <w:rPr>
                <w:rFonts w:hint="eastAsia" w:ascii="仿宋" w:hAnsi="仿宋" w:eastAsia="仿宋" w:cs="仿宋"/>
                <w:sz w:val="24"/>
                <w:szCs w:val="24"/>
              </w:rPr>
              <w:t>提供扫描床控制脚踏开关</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 w:hRule="atLeast"/>
          <w:jc w:val="center"/>
        </w:trPr>
        <w:tc>
          <w:tcPr>
            <w:tcW w:w="1030" w:type="dxa"/>
          </w:tcPr>
          <w:p>
            <w:pPr>
              <w:rPr>
                <w:rFonts w:ascii="仿宋" w:hAnsi="仿宋" w:eastAsia="仿宋" w:cs="仿宋"/>
                <w:sz w:val="24"/>
                <w:szCs w:val="24"/>
              </w:rPr>
            </w:pPr>
            <w:r>
              <w:rPr>
                <w:rFonts w:hint="eastAsia" w:ascii="仿宋" w:hAnsi="仿宋" w:eastAsia="仿宋" w:cs="仿宋"/>
                <w:sz w:val="24"/>
                <w:szCs w:val="24"/>
              </w:rPr>
              <w:t>3.9</w:t>
            </w:r>
          </w:p>
        </w:tc>
        <w:tc>
          <w:tcPr>
            <w:tcW w:w="4440" w:type="dxa"/>
            <w:vAlign w:val="center"/>
          </w:tcPr>
          <w:p>
            <w:pPr>
              <w:rPr>
                <w:rFonts w:ascii="仿宋" w:hAnsi="仿宋" w:eastAsia="仿宋" w:cs="仿宋"/>
                <w:sz w:val="24"/>
                <w:szCs w:val="24"/>
              </w:rPr>
            </w:pPr>
            <w:r>
              <w:rPr>
                <w:rFonts w:hint="eastAsia" w:ascii="仿宋" w:hAnsi="仿宋" w:eastAsia="仿宋" w:cs="仿宋"/>
                <w:sz w:val="24"/>
                <w:szCs w:val="24"/>
              </w:rPr>
              <w:t>一体化扫描床点滴架，方便打点滴患者行CT检查</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3.10</w:t>
            </w:r>
          </w:p>
        </w:tc>
        <w:tc>
          <w:tcPr>
            <w:tcW w:w="4440" w:type="dxa"/>
            <w:vAlign w:val="center"/>
          </w:tcPr>
          <w:p>
            <w:pPr>
              <w:rPr>
                <w:rFonts w:ascii="仿宋" w:hAnsi="仿宋" w:eastAsia="仿宋" w:cs="仿宋"/>
                <w:sz w:val="24"/>
                <w:szCs w:val="24"/>
              </w:rPr>
            </w:pPr>
            <w:r>
              <w:rPr>
                <w:rFonts w:hint="eastAsia" w:ascii="仿宋" w:hAnsi="仿宋" w:eastAsia="仿宋" w:cs="仿宋"/>
                <w:sz w:val="24"/>
                <w:szCs w:val="24"/>
              </w:rPr>
              <w:t>一体化扫描床托盘架，方便患者放置随身物品</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3.11</w:t>
            </w:r>
          </w:p>
        </w:tc>
        <w:tc>
          <w:tcPr>
            <w:tcW w:w="4440" w:type="dxa"/>
            <w:vAlign w:val="center"/>
          </w:tcPr>
          <w:p>
            <w:pPr>
              <w:rPr>
                <w:rFonts w:ascii="仿宋" w:hAnsi="仿宋" w:eastAsia="仿宋" w:cs="仿宋"/>
                <w:sz w:val="24"/>
                <w:szCs w:val="24"/>
              </w:rPr>
            </w:pPr>
            <w:r>
              <w:rPr>
                <w:rFonts w:hint="eastAsia" w:ascii="仿宋" w:hAnsi="仿宋" w:eastAsia="仿宋" w:cs="仿宋"/>
                <w:sz w:val="24"/>
                <w:szCs w:val="24"/>
              </w:rPr>
              <w:t>一体化扫描床纸床单架</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shd w:val="clear" w:color="auto" w:fill="D9D9D9"/>
          </w:tcPr>
          <w:p>
            <w:pPr>
              <w:rPr>
                <w:rFonts w:ascii="仿宋" w:hAnsi="仿宋" w:eastAsia="仿宋" w:cs="仿宋"/>
                <w:sz w:val="24"/>
                <w:szCs w:val="24"/>
              </w:rPr>
            </w:pPr>
            <w:r>
              <w:rPr>
                <w:rFonts w:hint="eastAsia" w:ascii="仿宋" w:hAnsi="仿宋" w:eastAsia="仿宋" w:cs="仿宋"/>
                <w:sz w:val="24"/>
                <w:szCs w:val="24"/>
              </w:rPr>
              <w:t>4</w:t>
            </w:r>
          </w:p>
        </w:tc>
        <w:tc>
          <w:tcPr>
            <w:tcW w:w="7560" w:type="dxa"/>
            <w:gridSpan w:val="3"/>
            <w:shd w:val="clear" w:color="auto" w:fill="D9D9D9"/>
          </w:tcPr>
          <w:p>
            <w:pPr>
              <w:jc w:val="center"/>
              <w:rPr>
                <w:rFonts w:ascii="仿宋" w:hAnsi="仿宋" w:eastAsia="仿宋" w:cs="仿宋"/>
                <w:sz w:val="24"/>
                <w:szCs w:val="24"/>
              </w:rPr>
            </w:pPr>
            <w:r>
              <w:rPr>
                <w:rFonts w:hint="eastAsia" w:ascii="仿宋" w:hAnsi="仿宋" w:eastAsia="仿宋" w:cs="仿宋"/>
                <w:sz w:val="24"/>
                <w:szCs w:val="24"/>
              </w:rPr>
              <w:t>扫描参数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▲4.1</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 xml:space="preserve">机架最快旋转扫描时间（不含等效概念） </w:t>
            </w:r>
          </w:p>
        </w:tc>
        <w:tc>
          <w:tcPr>
            <w:tcW w:w="2090" w:type="dxa"/>
          </w:tcPr>
          <w:p>
            <w:pPr>
              <w:rPr>
                <w:rFonts w:ascii="仿宋" w:hAnsi="仿宋" w:eastAsia="仿宋" w:cs="仿宋"/>
                <w:sz w:val="24"/>
                <w:szCs w:val="24"/>
              </w:rPr>
            </w:pPr>
            <w:r>
              <w:rPr>
                <w:rFonts w:hint="eastAsia" w:ascii="仿宋" w:hAnsi="仿宋" w:eastAsia="仿宋" w:cs="仿宋"/>
                <w:sz w:val="24"/>
                <w:szCs w:val="24"/>
              </w:rPr>
              <w:t xml:space="preserve">≤0.4秒/360° </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▲4.2</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最薄扫描层厚</w:t>
            </w:r>
          </w:p>
        </w:tc>
        <w:tc>
          <w:tcPr>
            <w:tcW w:w="2090" w:type="dxa"/>
          </w:tcPr>
          <w:p>
            <w:pPr>
              <w:rPr>
                <w:rFonts w:ascii="仿宋" w:hAnsi="仿宋" w:eastAsia="仿宋" w:cs="仿宋"/>
                <w:sz w:val="24"/>
                <w:szCs w:val="24"/>
              </w:rPr>
            </w:pPr>
            <w:r>
              <w:rPr>
                <w:rFonts w:hint="eastAsia" w:ascii="仿宋" w:hAnsi="仿宋" w:eastAsia="仿宋" w:cs="仿宋"/>
                <w:sz w:val="24"/>
                <w:szCs w:val="24"/>
              </w:rPr>
              <w:t>≤0.5mm</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▲4.3</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最薄图像重建层厚</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≤0.5mm</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4.4</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扫描重建视野范围</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≥50cm</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4.5</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定位片扫描长度</w:t>
            </w:r>
          </w:p>
        </w:tc>
        <w:tc>
          <w:tcPr>
            <w:tcW w:w="2090" w:type="dxa"/>
          </w:tcPr>
          <w:p>
            <w:pPr>
              <w:rPr>
                <w:rFonts w:ascii="仿宋" w:hAnsi="仿宋" w:eastAsia="仿宋" w:cs="仿宋"/>
                <w:sz w:val="24"/>
                <w:szCs w:val="24"/>
              </w:rPr>
            </w:pPr>
            <w:r>
              <w:rPr>
                <w:rFonts w:hint="eastAsia" w:ascii="仿宋" w:hAnsi="仿宋" w:eastAsia="仿宋" w:cs="仿宋"/>
                <w:sz w:val="24"/>
                <w:szCs w:val="24"/>
              </w:rPr>
              <w:t>≥170cm</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9" w:hRule="atLeast"/>
          <w:jc w:val="center"/>
        </w:trPr>
        <w:tc>
          <w:tcPr>
            <w:tcW w:w="1030" w:type="dxa"/>
          </w:tcPr>
          <w:p>
            <w:pPr>
              <w:rPr>
                <w:rFonts w:ascii="仿宋" w:hAnsi="仿宋" w:eastAsia="仿宋" w:cs="仿宋"/>
                <w:sz w:val="24"/>
                <w:szCs w:val="24"/>
              </w:rPr>
            </w:pPr>
            <w:r>
              <w:rPr>
                <w:rFonts w:hint="eastAsia" w:ascii="仿宋" w:hAnsi="仿宋" w:eastAsia="仿宋" w:cs="仿宋"/>
                <w:sz w:val="24"/>
                <w:szCs w:val="24"/>
              </w:rPr>
              <w:t>▲4.6</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最大螺距</w:t>
            </w:r>
          </w:p>
        </w:tc>
        <w:tc>
          <w:tcPr>
            <w:tcW w:w="2090" w:type="dxa"/>
          </w:tcPr>
          <w:p>
            <w:pPr>
              <w:rPr>
                <w:rFonts w:ascii="仿宋" w:hAnsi="仿宋" w:eastAsia="仿宋" w:cs="仿宋"/>
                <w:sz w:val="24"/>
                <w:szCs w:val="24"/>
              </w:rPr>
            </w:pPr>
            <w:r>
              <w:rPr>
                <w:rFonts w:hint="eastAsia" w:ascii="仿宋" w:hAnsi="仿宋" w:eastAsia="仿宋" w:cs="仿宋"/>
                <w:sz w:val="24"/>
                <w:szCs w:val="24"/>
              </w:rPr>
              <w:t>≥1.8</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4.7</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最小螺距</w:t>
            </w:r>
          </w:p>
        </w:tc>
        <w:tc>
          <w:tcPr>
            <w:tcW w:w="2090" w:type="dxa"/>
          </w:tcPr>
          <w:p>
            <w:pPr>
              <w:rPr>
                <w:rFonts w:ascii="仿宋" w:hAnsi="仿宋" w:eastAsia="仿宋" w:cs="仿宋"/>
                <w:sz w:val="24"/>
                <w:szCs w:val="24"/>
              </w:rPr>
            </w:pPr>
            <w:r>
              <w:rPr>
                <w:rFonts w:hint="eastAsia" w:ascii="仿宋" w:hAnsi="仿宋" w:eastAsia="仿宋" w:cs="仿宋"/>
                <w:sz w:val="24"/>
                <w:szCs w:val="24"/>
              </w:rPr>
              <w:t>≤0.1</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4.8</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单次螺旋连续最长扫描时间</w:t>
            </w:r>
          </w:p>
        </w:tc>
        <w:tc>
          <w:tcPr>
            <w:tcW w:w="2090" w:type="dxa"/>
          </w:tcPr>
          <w:p>
            <w:pPr>
              <w:rPr>
                <w:rFonts w:ascii="仿宋" w:hAnsi="仿宋" w:eastAsia="仿宋" w:cs="仿宋"/>
                <w:sz w:val="24"/>
                <w:szCs w:val="24"/>
              </w:rPr>
            </w:pPr>
            <w:r>
              <w:rPr>
                <w:rFonts w:hint="eastAsia" w:ascii="仿宋" w:hAnsi="仿宋" w:eastAsia="仿宋" w:cs="仿宋"/>
                <w:sz w:val="24"/>
                <w:szCs w:val="24"/>
              </w:rPr>
              <w:t>≥100秒</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4.9</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自动螺旋</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具备</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4.10</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10毫安低剂量扫描技术，满足临床诊断标准，提供实际临床图像</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具备</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shd w:val="clear" w:color="auto" w:fill="D9D9D9"/>
          </w:tcPr>
          <w:p>
            <w:pPr>
              <w:rPr>
                <w:rFonts w:ascii="仿宋" w:hAnsi="仿宋" w:eastAsia="仿宋" w:cs="仿宋"/>
                <w:sz w:val="24"/>
                <w:szCs w:val="24"/>
              </w:rPr>
            </w:pPr>
            <w:r>
              <w:rPr>
                <w:rFonts w:hint="eastAsia" w:ascii="仿宋" w:hAnsi="仿宋" w:eastAsia="仿宋" w:cs="仿宋"/>
                <w:sz w:val="24"/>
                <w:szCs w:val="24"/>
              </w:rPr>
              <w:t>5</w:t>
            </w:r>
          </w:p>
        </w:tc>
        <w:tc>
          <w:tcPr>
            <w:tcW w:w="7560" w:type="dxa"/>
            <w:gridSpan w:val="3"/>
            <w:shd w:val="clear" w:color="auto" w:fill="D9D9D9"/>
          </w:tcPr>
          <w:p>
            <w:pPr>
              <w:jc w:val="center"/>
              <w:rPr>
                <w:rFonts w:ascii="仿宋" w:hAnsi="仿宋" w:eastAsia="仿宋" w:cs="仿宋"/>
                <w:sz w:val="24"/>
                <w:szCs w:val="24"/>
              </w:rPr>
            </w:pPr>
            <w:r>
              <w:rPr>
                <w:rFonts w:hint="eastAsia" w:ascii="仿宋" w:hAnsi="仿宋" w:eastAsia="仿宋" w:cs="仿宋"/>
                <w:sz w:val="24"/>
                <w:szCs w:val="24"/>
              </w:rPr>
              <w:t>图像质量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▲5.1</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X-Y轴空间分辨率@0%MTF</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≥20LP/CM</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5.2</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Z轴空间分辨率@0%MTF</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≥20 LP/CM</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5.3</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密度分辨率</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≤2mm@0.3%</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5.4</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各向同性空间分辨率</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≤0.25mm</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5.5</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CT值范围：-1024HU ~ +8191HU</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具备</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5.6</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图像重建矩阵</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≥512×512</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shd w:val="clear" w:color="auto" w:fill="D9D9D9"/>
          </w:tcPr>
          <w:p>
            <w:pPr>
              <w:jc w:val="both"/>
              <w:rPr>
                <w:rFonts w:ascii="仿宋" w:hAnsi="仿宋" w:eastAsia="仿宋" w:cs="仿宋"/>
                <w:sz w:val="24"/>
                <w:szCs w:val="24"/>
              </w:rPr>
            </w:pPr>
            <w:r>
              <w:rPr>
                <w:rFonts w:hint="eastAsia" w:ascii="仿宋" w:hAnsi="仿宋" w:eastAsia="仿宋" w:cs="仿宋"/>
                <w:sz w:val="24"/>
                <w:szCs w:val="24"/>
              </w:rPr>
              <w:t>6</w:t>
            </w:r>
          </w:p>
        </w:tc>
        <w:tc>
          <w:tcPr>
            <w:tcW w:w="7560" w:type="dxa"/>
            <w:gridSpan w:val="3"/>
            <w:shd w:val="clear" w:color="auto" w:fill="D9D9D9"/>
          </w:tcPr>
          <w:p>
            <w:pPr>
              <w:jc w:val="center"/>
              <w:rPr>
                <w:rFonts w:ascii="仿宋" w:hAnsi="仿宋" w:eastAsia="仿宋" w:cs="仿宋"/>
                <w:sz w:val="24"/>
                <w:szCs w:val="24"/>
              </w:rPr>
            </w:pPr>
            <w:r>
              <w:rPr>
                <w:rFonts w:hint="eastAsia" w:ascii="仿宋" w:hAnsi="仿宋" w:eastAsia="仿宋" w:cs="仿宋"/>
                <w:sz w:val="24"/>
                <w:szCs w:val="24"/>
              </w:rPr>
              <w:t>主控制台计算机系统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6.1</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CPU</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≥4核</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6.2</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内存</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≥24GB</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6.3</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硬盘容量</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＞1TB</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6.4</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图像存储量</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≥900,000幅(512矩阵不压缩图像)</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6.5</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液晶显示器尺寸</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≥24英寸</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6.6</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液晶显示器分辨率</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≥1920×1200</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6.7</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图像格式和传输存储：DICOM 3.0具有存贮、传输、查询、工作单管理、打印等PACS联接功能</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具备</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6.8</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自动语音系统及双向语音传输</w:t>
            </w:r>
          </w:p>
        </w:tc>
        <w:tc>
          <w:tcPr>
            <w:tcW w:w="2090" w:type="dxa"/>
          </w:tcPr>
          <w:p>
            <w:pPr>
              <w:rPr>
                <w:rFonts w:ascii="仿宋" w:hAnsi="仿宋" w:eastAsia="仿宋" w:cs="仿宋"/>
                <w:sz w:val="24"/>
                <w:szCs w:val="24"/>
              </w:rPr>
            </w:pPr>
            <w:r>
              <w:rPr>
                <w:rFonts w:hint="eastAsia" w:ascii="仿宋" w:hAnsi="仿宋" w:eastAsia="仿宋" w:cs="仿宋"/>
                <w:sz w:val="24"/>
                <w:szCs w:val="24"/>
              </w:rPr>
              <w:t>具备</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6.9</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主控制台可以独立完成MPR,SSD,MIP,CTA，三维容积重建等三维后处理功能</w:t>
            </w:r>
          </w:p>
        </w:tc>
        <w:tc>
          <w:tcPr>
            <w:tcW w:w="2090" w:type="dxa"/>
          </w:tcPr>
          <w:p>
            <w:pPr>
              <w:rPr>
                <w:rFonts w:ascii="仿宋" w:hAnsi="仿宋" w:eastAsia="仿宋" w:cs="仿宋"/>
                <w:sz w:val="24"/>
                <w:szCs w:val="24"/>
              </w:rPr>
            </w:pPr>
            <w:r>
              <w:rPr>
                <w:rFonts w:hint="eastAsia" w:ascii="仿宋" w:hAnsi="仿宋" w:eastAsia="仿宋" w:cs="仿宋"/>
                <w:sz w:val="24"/>
                <w:szCs w:val="24"/>
              </w:rPr>
              <w:t>具备</w:t>
            </w:r>
          </w:p>
        </w:tc>
        <w:tc>
          <w:tcPr>
            <w:tcW w:w="1030" w:type="dxa"/>
          </w:tcPr>
          <w:p>
            <w:pPr>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shd w:val="clear" w:color="auto" w:fill="D9D9D9"/>
          </w:tcPr>
          <w:p>
            <w:pPr>
              <w:rPr>
                <w:rFonts w:ascii="仿宋" w:hAnsi="仿宋" w:eastAsia="仿宋" w:cs="仿宋"/>
                <w:sz w:val="24"/>
                <w:szCs w:val="24"/>
              </w:rPr>
            </w:pPr>
            <w:r>
              <w:rPr>
                <w:rFonts w:hint="eastAsia" w:ascii="仿宋" w:hAnsi="仿宋" w:eastAsia="仿宋" w:cs="仿宋"/>
                <w:sz w:val="24"/>
                <w:szCs w:val="24"/>
              </w:rPr>
              <w:t>7</w:t>
            </w:r>
          </w:p>
        </w:tc>
        <w:tc>
          <w:tcPr>
            <w:tcW w:w="7560" w:type="dxa"/>
            <w:gridSpan w:val="3"/>
            <w:shd w:val="clear" w:color="auto" w:fill="D9D9D9"/>
          </w:tcPr>
          <w:p>
            <w:pPr>
              <w:jc w:val="center"/>
              <w:rPr>
                <w:rFonts w:ascii="仿宋" w:hAnsi="仿宋" w:eastAsia="仿宋" w:cs="仿宋"/>
                <w:sz w:val="24"/>
                <w:szCs w:val="24"/>
              </w:rPr>
            </w:pPr>
            <w:r>
              <w:rPr>
                <w:rFonts w:hint="eastAsia" w:ascii="仿宋" w:hAnsi="仿宋" w:eastAsia="仿宋" w:cs="仿宋"/>
                <w:sz w:val="24"/>
                <w:szCs w:val="24"/>
              </w:rPr>
              <w:t>原厂高级图像后处理工作站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7.1</w:t>
            </w:r>
          </w:p>
        </w:tc>
        <w:tc>
          <w:tcPr>
            <w:tcW w:w="4440" w:type="dxa"/>
          </w:tcPr>
          <w:p>
            <w:pPr>
              <w:rPr>
                <w:rFonts w:ascii="仿宋" w:hAnsi="仿宋" w:eastAsia="仿宋" w:cs="仿宋"/>
                <w:sz w:val="24"/>
                <w:szCs w:val="24"/>
              </w:rPr>
            </w:pPr>
            <w:r>
              <w:rPr>
                <w:rFonts w:hint="eastAsia" w:ascii="仿宋" w:hAnsi="仿宋" w:eastAsia="仿宋" w:cs="仿宋"/>
                <w:sz w:val="24"/>
                <w:szCs w:val="24"/>
              </w:rPr>
              <w:t>CPU</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≥4核</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7.2</w:t>
            </w:r>
          </w:p>
        </w:tc>
        <w:tc>
          <w:tcPr>
            <w:tcW w:w="4440" w:type="dxa"/>
          </w:tcPr>
          <w:p>
            <w:pPr>
              <w:rPr>
                <w:rFonts w:ascii="仿宋" w:hAnsi="仿宋" w:eastAsia="仿宋" w:cs="仿宋"/>
                <w:sz w:val="24"/>
                <w:szCs w:val="24"/>
              </w:rPr>
            </w:pPr>
            <w:r>
              <w:rPr>
                <w:rFonts w:hint="eastAsia" w:ascii="仿宋" w:hAnsi="仿宋" w:eastAsia="仿宋" w:cs="仿宋"/>
                <w:sz w:val="24"/>
                <w:szCs w:val="24"/>
              </w:rPr>
              <w:t>主频</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≥3.5GHz</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7.3</w:t>
            </w:r>
          </w:p>
        </w:tc>
        <w:tc>
          <w:tcPr>
            <w:tcW w:w="4440" w:type="dxa"/>
          </w:tcPr>
          <w:p>
            <w:pPr>
              <w:rPr>
                <w:rFonts w:ascii="仿宋" w:hAnsi="仿宋" w:eastAsia="仿宋" w:cs="仿宋"/>
                <w:sz w:val="24"/>
                <w:szCs w:val="24"/>
              </w:rPr>
            </w:pPr>
            <w:r>
              <w:rPr>
                <w:rFonts w:hint="eastAsia" w:ascii="仿宋" w:hAnsi="仿宋" w:eastAsia="仿宋" w:cs="仿宋"/>
                <w:sz w:val="24"/>
                <w:szCs w:val="24"/>
              </w:rPr>
              <w:t>内存</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≥24GB</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7.4</w:t>
            </w:r>
          </w:p>
        </w:tc>
        <w:tc>
          <w:tcPr>
            <w:tcW w:w="4440" w:type="dxa"/>
          </w:tcPr>
          <w:p>
            <w:pPr>
              <w:rPr>
                <w:rFonts w:ascii="仿宋" w:hAnsi="仿宋" w:eastAsia="仿宋" w:cs="仿宋"/>
                <w:sz w:val="24"/>
                <w:szCs w:val="24"/>
              </w:rPr>
            </w:pPr>
            <w:r>
              <w:rPr>
                <w:rFonts w:hint="eastAsia" w:ascii="仿宋" w:hAnsi="仿宋" w:eastAsia="仿宋" w:cs="仿宋"/>
                <w:sz w:val="24"/>
                <w:szCs w:val="24"/>
              </w:rPr>
              <w:t>硬盘容量</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＞1TB</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7.5</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永久贮存刻录方式：DVD</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DVD</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jc w:val="both"/>
              <w:rPr>
                <w:rFonts w:ascii="仿宋" w:hAnsi="仿宋" w:eastAsia="仿宋" w:cs="仿宋"/>
                <w:sz w:val="24"/>
                <w:szCs w:val="24"/>
              </w:rPr>
            </w:pPr>
            <w:r>
              <w:rPr>
                <w:rFonts w:hint="eastAsia" w:ascii="仿宋" w:hAnsi="仿宋" w:eastAsia="仿宋" w:cs="仿宋"/>
                <w:sz w:val="24"/>
                <w:szCs w:val="24"/>
              </w:rPr>
              <w:t>7.6</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液晶显示器尺寸</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≥24英寸</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jc w:val="both"/>
              <w:rPr>
                <w:rFonts w:ascii="仿宋" w:hAnsi="仿宋" w:eastAsia="仿宋" w:cs="仿宋"/>
                <w:sz w:val="24"/>
                <w:szCs w:val="24"/>
              </w:rPr>
            </w:pPr>
            <w:r>
              <w:rPr>
                <w:rFonts w:hint="eastAsia" w:ascii="仿宋" w:hAnsi="仿宋" w:eastAsia="仿宋" w:cs="仿宋"/>
                <w:sz w:val="24"/>
                <w:szCs w:val="24"/>
              </w:rPr>
              <w:t>7.7</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液晶显示器分辨率</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≥1920×1200</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jc w:val="both"/>
              <w:rPr>
                <w:rFonts w:ascii="仿宋" w:hAnsi="仿宋" w:eastAsia="仿宋" w:cs="仿宋"/>
                <w:sz w:val="24"/>
                <w:szCs w:val="24"/>
              </w:rPr>
            </w:pPr>
            <w:r>
              <w:rPr>
                <w:rFonts w:hint="eastAsia" w:ascii="仿宋" w:hAnsi="仿宋" w:eastAsia="仿宋" w:cs="仿宋"/>
                <w:sz w:val="24"/>
                <w:szCs w:val="24"/>
              </w:rPr>
              <w:t>7.8</w:t>
            </w:r>
          </w:p>
        </w:tc>
        <w:tc>
          <w:tcPr>
            <w:tcW w:w="4440" w:type="dxa"/>
          </w:tcPr>
          <w:p>
            <w:pPr>
              <w:rPr>
                <w:rFonts w:ascii="仿宋" w:hAnsi="仿宋" w:eastAsia="仿宋" w:cs="仿宋"/>
                <w:sz w:val="24"/>
                <w:szCs w:val="24"/>
              </w:rPr>
            </w:pPr>
            <w:r>
              <w:rPr>
                <w:rFonts w:hint="eastAsia" w:ascii="仿宋" w:hAnsi="仿宋" w:eastAsia="仿宋" w:cs="仿宋"/>
                <w:sz w:val="24"/>
                <w:szCs w:val="24"/>
              </w:rPr>
              <w:t>图像格式、传输存储：DICOM 3.0</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具备</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shd w:val="clear" w:color="auto" w:fill="D9D9D9"/>
          </w:tcPr>
          <w:p>
            <w:pPr>
              <w:rPr>
                <w:rFonts w:ascii="仿宋" w:hAnsi="仿宋" w:eastAsia="仿宋" w:cs="仿宋"/>
                <w:sz w:val="24"/>
                <w:szCs w:val="24"/>
              </w:rPr>
            </w:pPr>
            <w:r>
              <w:rPr>
                <w:rFonts w:hint="eastAsia" w:ascii="仿宋" w:hAnsi="仿宋" w:eastAsia="仿宋" w:cs="仿宋"/>
                <w:sz w:val="24"/>
                <w:szCs w:val="24"/>
              </w:rPr>
              <w:t>8</w:t>
            </w:r>
          </w:p>
        </w:tc>
        <w:tc>
          <w:tcPr>
            <w:tcW w:w="7560" w:type="dxa"/>
            <w:gridSpan w:val="3"/>
            <w:shd w:val="clear" w:color="auto" w:fill="D9D9D9"/>
          </w:tcPr>
          <w:p>
            <w:pPr>
              <w:jc w:val="center"/>
              <w:rPr>
                <w:rFonts w:ascii="仿宋" w:hAnsi="仿宋" w:eastAsia="仿宋" w:cs="仿宋"/>
                <w:sz w:val="24"/>
                <w:szCs w:val="24"/>
              </w:rPr>
            </w:pPr>
            <w:r>
              <w:rPr>
                <w:rFonts w:hint="eastAsia" w:ascii="仿宋" w:hAnsi="仿宋" w:eastAsia="仿宋" w:cs="仿宋"/>
                <w:sz w:val="24"/>
                <w:szCs w:val="24"/>
              </w:rPr>
              <w:t>临床应用软件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8.1</w:t>
            </w:r>
          </w:p>
        </w:tc>
        <w:tc>
          <w:tcPr>
            <w:tcW w:w="4440" w:type="dxa"/>
          </w:tcPr>
          <w:p>
            <w:pPr>
              <w:rPr>
                <w:rFonts w:ascii="仿宋" w:hAnsi="仿宋" w:eastAsia="仿宋" w:cs="仿宋"/>
                <w:sz w:val="24"/>
                <w:szCs w:val="24"/>
              </w:rPr>
            </w:pPr>
            <w:r>
              <w:rPr>
                <w:rFonts w:hint="eastAsia" w:ascii="仿宋" w:hAnsi="仿宋" w:eastAsia="仿宋" w:cs="仿宋"/>
                <w:sz w:val="24"/>
                <w:szCs w:val="24"/>
              </w:rPr>
              <w:t xml:space="preserve">多平面重建MPR </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8.2</w:t>
            </w:r>
          </w:p>
        </w:tc>
        <w:tc>
          <w:tcPr>
            <w:tcW w:w="4440" w:type="dxa"/>
          </w:tcPr>
          <w:p>
            <w:pPr>
              <w:rPr>
                <w:rFonts w:ascii="仿宋" w:hAnsi="仿宋" w:eastAsia="仿宋" w:cs="仿宋"/>
                <w:sz w:val="24"/>
                <w:szCs w:val="24"/>
              </w:rPr>
            </w:pPr>
            <w:r>
              <w:rPr>
                <w:rFonts w:hint="eastAsia" w:ascii="仿宋" w:hAnsi="仿宋" w:eastAsia="仿宋" w:cs="仿宋"/>
                <w:sz w:val="24"/>
                <w:szCs w:val="24"/>
              </w:rPr>
              <w:t xml:space="preserve">最大密度投影(MIP) </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8.3</w:t>
            </w:r>
          </w:p>
        </w:tc>
        <w:tc>
          <w:tcPr>
            <w:tcW w:w="4440" w:type="dxa"/>
          </w:tcPr>
          <w:p>
            <w:pPr>
              <w:rPr>
                <w:rFonts w:ascii="仿宋" w:hAnsi="仿宋" w:eastAsia="仿宋" w:cs="仿宋"/>
                <w:sz w:val="24"/>
                <w:szCs w:val="24"/>
              </w:rPr>
            </w:pPr>
            <w:r>
              <w:rPr>
                <w:rFonts w:hint="eastAsia" w:ascii="仿宋" w:hAnsi="仿宋" w:eastAsia="仿宋" w:cs="仿宋"/>
                <w:sz w:val="24"/>
                <w:szCs w:val="24"/>
              </w:rPr>
              <w:t xml:space="preserve">最小密度投影(MinIP) </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8.4</w:t>
            </w:r>
          </w:p>
        </w:tc>
        <w:tc>
          <w:tcPr>
            <w:tcW w:w="4440" w:type="dxa"/>
          </w:tcPr>
          <w:p>
            <w:pPr>
              <w:rPr>
                <w:rFonts w:ascii="仿宋" w:hAnsi="仿宋" w:eastAsia="仿宋" w:cs="仿宋"/>
                <w:sz w:val="24"/>
                <w:szCs w:val="24"/>
              </w:rPr>
            </w:pPr>
            <w:r>
              <w:rPr>
                <w:rFonts w:hint="eastAsia" w:ascii="仿宋" w:hAnsi="仿宋" w:eastAsia="仿宋" w:cs="仿宋"/>
                <w:sz w:val="24"/>
                <w:szCs w:val="24"/>
              </w:rPr>
              <w:t xml:space="preserve">曲面重建(CPR) </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8.5</w:t>
            </w:r>
          </w:p>
        </w:tc>
        <w:tc>
          <w:tcPr>
            <w:tcW w:w="4440" w:type="dxa"/>
          </w:tcPr>
          <w:p>
            <w:pPr>
              <w:rPr>
                <w:rFonts w:ascii="仿宋" w:hAnsi="仿宋" w:eastAsia="仿宋" w:cs="仿宋"/>
                <w:sz w:val="24"/>
                <w:szCs w:val="24"/>
              </w:rPr>
            </w:pPr>
            <w:r>
              <w:rPr>
                <w:rFonts w:hint="eastAsia" w:ascii="仿宋" w:hAnsi="仿宋" w:eastAsia="仿宋" w:cs="仿宋"/>
                <w:sz w:val="24"/>
                <w:szCs w:val="24"/>
              </w:rPr>
              <w:t xml:space="preserve">容积三维重建 (VR) </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8.6</w:t>
            </w:r>
          </w:p>
        </w:tc>
        <w:tc>
          <w:tcPr>
            <w:tcW w:w="4440" w:type="dxa"/>
          </w:tcPr>
          <w:p>
            <w:pPr>
              <w:rPr>
                <w:rFonts w:ascii="仿宋" w:hAnsi="仿宋" w:eastAsia="仿宋" w:cs="仿宋"/>
                <w:sz w:val="24"/>
                <w:szCs w:val="24"/>
              </w:rPr>
            </w:pPr>
            <w:r>
              <w:rPr>
                <w:rFonts w:hint="eastAsia" w:ascii="仿宋" w:hAnsi="仿宋" w:eastAsia="仿宋" w:cs="仿宋"/>
                <w:sz w:val="24"/>
                <w:szCs w:val="24"/>
              </w:rPr>
              <w:t>区域生长容积分析功能</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8.7</w:t>
            </w:r>
          </w:p>
        </w:tc>
        <w:tc>
          <w:tcPr>
            <w:tcW w:w="4440" w:type="dxa"/>
          </w:tcPr>
          <w:p>
            <w:pPr>
              <w:rPr>
                <w:rFonts w:ascii="仿宋" w:hAnsi="仿宋" w:eastAsia="仿宋" w:cs="仿宋"/>
                <w:sz w:val="24"/>
                <w:szCs w:val="24"/>
              </w:rPr>
            </w:pPr>
            <w:r>
              <w:rPr>
                <w:rFonts w:hint="eastAsia" w:ascii="仿宋" w:hAnsi="仿宋" w:eastAsia="仿宋" w:cs="仿宋"/>
                <w:sz w:val="24"/>
                <w:szCs w:val="24"/>
              </w:rPr>
              <w:t>表面重建（SSD）</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8.8</w:t>
            </w:r>
          </w:p>
        </w:tc>
        <w:tc>
          <w:tcPr>
            <w:tcW w:w="4440" w:type="dxa"/>
          </w:tcPr>
          <w:p>
            <w:pPr>
              <w:rPr>
                <w:rFonts w:ascii="仿宋" w:hAnsi="仿宋" w:eastAsia="仿宋" w:cs="仿宋"/>
                <w:sz w:val="24"/>
                <w:szCs w:val="24"/>
              </w:rPr>
            </w:pPr>
            <w:r>
              <w:rPr>
                <w:rFonts w:hint="eastAsia" w:ascii="仿宋" w:hAnsi="仿宋" w:eastAsia="仿宋" w:cs="仿宋"/>
                <w:sz w:val="24"/>
                <w:szCs w:val="24"/>
              </w:rPr>
              <w:t>容积漫游（VRT）</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8.9</w:t>
            </w:r>
          </w:p>
        </w:tc>
        <w:tc>
          <w:tcPr>
            <w:tcW w:w="4440" w:type="dxa"/>
          </w:tcPr>
          <w:p>
            <w:pPr>
              <w:rPr>
                <w:rFonts w:ascii="仿宋" w:hAnsi="仿宋" w:eastAsia="仿宋" w:cs="仿宋"/>
                <w:sz w:val="24"/>
                <w:szCs w:val="24"/>
              </w:rPr>
            </w:pPr>
            <w:r>
              <w:rPr>
                <w:rFonts w:hint="eastAsia" w:ascii="仿宋" w:hAnsi="仿宋" w:eastAsia="仿宋" w:cs="仿宋"/>
                <w:sz w:val="24"/>
                <w:szCs w:val="24"/>
              </w:rPr>
              <w:t>组织裁剪</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8.10</w:t>
            </w:r>
          </w:p>
        </w:tc>
        <w:tc>
          <w:tcPr>
            <w:tcW w:w="4440" w:type="dxa"/>
          </w:tcPr>
          <w:p>
            <w:pPr>
              <w:rPr>
                <w:rFonts w:ascii="仿宋" w:hAnsi="仿宋" w:eastAsia="仿宋" w:cs="仿宋"/>
                <w:sz w:val="24"/>
                <w:szCs w:val="24"/>
              </w:rPr>
            </w:pPr>
            <w:r>
              <w:rPr>
                <w:rFonts w:hint="eastAsia" w:ascii="仿宋" w:hAnsi="仿宋" w:eastAsia="仿宋" w:cs="仿宋"/>
                <w:sz w:val="24"/>
                <w:szCs w:val="24"/>
              </w:rPr>
              <w:t>自适应滤波条状伪影消除技术</w:t>
            </w:r>
          </w:p>
        </w:tc>
        <w:tc>
          <w:tcPr>
            <w:tcW w:w="2090" w:type="dxa"/>
          </w:tcPr>
          <w:p>
            <w:pPr>
              <w:jc w:val="both"/>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8.11</w:t>
            </w:r>
          </w:p>
        </w:tc>
        <w:tc>
          <w:tcPr>
            <w:tcW w:w="4440" w:type="dxa"/>
          </w:tcPr>
          <w:p>
            <w:pPr>
              <w:rPr>
                <w:rFonts w:ascii="仿宋" w:hAnsi="仿宋" w:eastAsia="仿宋" w:cs="仿宋"/>
                <w:sz w:val="24"/>
                <w:szCs w:val="24"/>
              </w:rPr>
            </w:pPr>
            <w:r>
              <w:rPr>
                <w:rFonts w:hint="eastAsia" w:ascii="仿宋" w:hAnsi="仿宋" w:eastAsia="仿宋" w:cs="仿宋"/>
                <w:sz w:val="24"/>
                <w:szCs w:val="24"/>
              </w:rPr>
              <w:t>图像增强技术</w:t>
            </w:r>
          </w:p>
        </w:tc>
        <w:tc>
          <w:tcPr>
            <w:tcW w:w="2090" w:type="dxa"/>
            <w:vAlign w:val="center"/>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8.12</w:t>
            </w:r>
          </w:p>
        </w:tc>
        <w:tc>
          <w:tcPr>
            <w:tcW w:w="4440" w:type="dxa"/>
            <w:vAlign w:val="center"/>
          </w:tcPr>
          <w:p>
            <w:pPr>
              <w:rPr>
                <w:rFonts w:ascii="仿宋" w:hAnsi="仿宋" w:eastAsia="仿宋" w:cs="仿宋"/>
                <w:sz w:val="24"/>
                <w:szCs w:val="24"/>
              </w:rPr>
            </w:pPr>
            <w:r>
              <w:rPr>
                <w:rFonts w:hint="eastAsia" w:ascii="仿宋" w:hAnsi="仿宋" w:eastAsia="仿宋" w:cs="仿宋"/>
                <w:sz w:val="24"/>
                <w:szCs w:val="24"/>
              </w:rPr>
              <w:t>图像减影功能</w:t>
            </w:r>
          </w:p>
        </w:tc>
        <w:tc>
          <w:tcPr>
            <w:tcW w:w="2090" w:type="dxa"/>
            <w:vAlign w:val="center"/>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8.13</w:t>
            </w:r>
          </w:p>
        </w:tc>
        <w:tc>
          <w:tcPr>
            <w:tcW w:w="4440" w:type="dxa"/>
          </w:tcPr>
          <w:p>
            <w:pPr>
              <w:rPr>
                <w:rFonts w:ascii="仿宋" w:hAnsi="仿宋" w:eastAsia="仿宋" w:cs="仿宋"/>
                <w:sz w:val="24"/>
                <w:szCs w:val="24"/>
              </w:rPr>
            </w:pPr>
            <w:r>
              <w:rPr>
                <w:rFonts w:hint="eastAsia" w:ascii="仿宋" w:hAnsi="仿宋" w:eastAsia="仿宋" w:cs="仿宋"/>
                <w:sz w:val="24"/>
                <w:szCs w:val="24"/>
              </w:rPr>
              <w:t>CT电影功能</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8.14</w:t>
            </w:r>
          </w:p>
        </w:tc>
        <w:tc>
          <w:tcPr>
            <w:tcW w:w="4440" w:type="dxa"/>
          </w:tcPr>
          <w:p>
            <w:pPr>
              <w:rPr>
                <w:rFonts w:ascii="仿宋" w:hAnsi="仿宋" w:eastAsia="仿宋" w:cs="仿宋"/>
                <w:sz w:val="24"/>
                <w:szCs w:val="24"/>
              </w:rPr>
            </w:pPr>
            <w:r>
              <w:rPr>
                <w:rFonts w:hint="eastAsia" w:ascii="仿宋" w:hAnsi="仿宋" w:eastAsia="仿宋" w:cs="仿宋"/>
                <w:sz w:val="24"/>
                <w:szCs w:val="24"/>
              </w:rPr>
              <w:t>CT血管造影（CTA）</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8.15</w:t>
            </w:r>
          </w:p>
        </w:tc>
        <w:tc>
          <w:tcPr>
            <w:tcW w:w="4440" w:type="dxa"/>
          </w:tcPr>
          <w:p>
            <w:pPr>
              <w:rPr>
                <w:rFonts w:ascii="仿宋" w:hAnsi="仿宋" w:eastAsia="仿宋" w:cs="仿宋"/>
                <w:sz w:val="24"/>
                <w:szCs w:val="24"/>
              </w:rPr>
            </w:pPr>
            <w:r>
              <w:rPr>
                <w:rFonts w:hint="eastAsia" w:ascii="仿宋" w:hAnsi="仿宋" w:eastAsia="仿宋" w:cs="仿宋"/>
                <w:sz w:val="24"/>
                <w:szCs w:val="24"/>
              </w:rPr>
              <w:t>CT三维仿真内窥镜显示功能</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shd w:val="clear" w:color="auto" w:fill="D9D9D9"/>
          </w:tcPr>
          <w:p>
            <w:pPr>
              <w:rPr>
                <w:rFonts w:ascii="仿宋" w:hAnsi="仿宋" w:eastAsia="仿宋" w:cs="仿宋"/>
                <w:sz w:val="24"/>
                <w:szCs w:val="24"/>
              </w:rPr>
            </w:pPr>
            <w:bookmarkStart w:id="1" w:name="OLE_LINK42"/>
            <w:bookmarkStart w:id="2" w:name="OLE_LINK43"/>
            <w:r>
              <w:rPr>
                <w:rFonts w:hint="eastAsia" w:ascii="仿宋" w:hAnsi="仿宋" w:eastAsia="仿宋" w:cs="仿宋"/>
                <w:sz w:val="24"/>
                <w:szCs w:val="24"/>
              </w:rPr>
              <w:t>9</w:t>
            </w:r>
          </w:p>
        </w:tc>
        <w:tc>
          <w:tcPr>
            <w:tcW w:w="7560" w:type="dxa"/>
            <w:gridSpan w:val="3"/>
            <w:shd w:val="clear" w:color="auto" w:fill="D9D9D9"/>
          </w:tcPr>
          <w:p>
            <w:pPr>
              <w:jc w:val="center"/>
              <w:rPr>
                <w:rFonts w:ascii="仿宋" w:hAnsi="仿宋" w:eastAsia="仿宋" w:cs="仿宋"/>
                <w:sz w:val="24"/>
                <w:szCs w:val="24"/>
              </w:rPr>
            </w:pPr>
            <w:r>
              <w:rPr>
                <w:rFonts w:hint="eastAsia" w:ascii="仿宋" w:hAnsi="仿宋" w:eastAsia="仿宋" w:cs="仿宋"/>
                <w:sz w:val="24"/>
                <w:szCs w:val="24"/>
              </w:rPr>
              <w:t>低剂量平台</w:t>
            </w:r>
          </w:p>
        </w:tc>
      </w:tr>
      <w:bookmarkEnd w:id="1"/>
      <w:bookmarkEnd w:id="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jc w:val="both"/>
              <w:rPr>
                <w:rFonts w:ascii="仿宋" w:hAnsi="仿宋" w:eastAsia="仿宋" w:cs="仿宋"/>
                <w:sz w:val="24"/>
                <w:szCs w:val="24"/>
              </w:rPr>
            </w:pPr>
            <w:r>
              <w:rPr>
                <w:rFonts w:hint="eastAsia" w:ascii="仿宋" w:hAnsi="仿宋" w:eastAsia="仿宋" w:cs="仿宋"/>
                <w:sz w:val="24"/>
                <w:szCs w:val="24"/>
              </w:rPr>
              <w:t>9.1</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提供10mA肺部超低剂量扫描技术</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jc w:val="both"/>
              <w:rPr>
                <w:rFonts w:ascii="仿宋" w:hAnsi="仿宋" w:eastAsia="仿宋" w:cs="仿宋"/>
                <w:sz w:val="24"/>
                <w:szCs w:val="24"/>
              </w:rPr>
            </w:pPr>
            <w:r>
              <w:rPr>
                <w:rFonts w:hint="eastAsia" w:ascii="仿宋" w:hAnsi="仿宋" w:eastAsia="仿宋" w:cs="仿宋"/>
                <w:sz w:val="24"/>
                <w:szCs w:val="24"/>
              </w:rPr>
              <w:t>9.2</w:t>
            </w:r>
          </w:p>
        </w:tc>
        <w:tc>
          <w:tcPr>
            <w:tcW w:w="4440" w:type="dxa"/>
          </w:tcPr>
          <w:p>
            <w:pPr>
              <w:jc w:val="both"/>
              <w:rPr>
                <w:rFonts w:ascii="仿宋" w:hAnsi="仿宋" w:eastAsia="仿宋" w:cs="仿宋"/>
                <w:sz w:val="24"/>
                <w:szCs w:val="24"/>
              </w:rPr>
            </w:pPr>
            <w:r>
              <w:rPr>
                <w:rFonts w:hint="eastAsia" w:ascii="仿宋" w:hAnsi="仿宋" w:eastAsia="仿宋" w:cs="仿宋"/>
                <w:sz w:val="24"/>
                <w:szCs w:val="24"/>
              </w:rPr>
              <w:t>提供智能mA调节技术</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shd w:val="clear" w:color="auto" w:fill="D9D9D9"/>
          </w:tcPr>
          <w:p>
            <w:pPr>
              <w:jc w:val="both"/>
              <w:rPr>
                <w:rFonts w:ascii="仿宋" w:hAnsi="仿宋" w:eastAsia="仿宋" w:cs="仿宋"/>
                <w:sz w:val="24"/>
                <w:szCs w:val="24"/>
              </w:rPr>
            </w:pPr>
            <w:r>
              <w:rPr>
                <w:rFonts w:hint="eastAsia" w:ascii="仿宋" w:hAnsi="仿宋" w:eastAsia="仿宋" w:cs="仿宋"/>
                <w:sz w:val="24"/>
                <w:szCs w:val="24"/>
              </w:rPr>
              <w:t>10</w:t>
            </w:r>
          </w:p>
        </w:tc>
        <w:tc>
          <w:tcPr>
            <w:tcW w:w="7560" w:type="dxa"/>
            <w:gridSpan w:val="3"/>
            <w:shd w:val="clear" w:color="auto" w:fill="D9D9D9"/>
          </w:tcPr>
          <w:p>
            <w:pPr>
              <w:jc w:val="center"/>
              <w:rPr>
                <w:rFonts w:ascii="仿宋" w:hAnsi="仿宋" w:eastAsia="仿宋" w:cs="仿宋"/>
                <w:sz w:val="24"/>
                <w:szCs w:val="24"/>
              </w:rPr>
            </w:pPr>
            <w:r>
              <w:rPr>
                <w:rFonts w:hint="eastAsia" w:ascii="仿宋" w:hAnsi="仿宋" w:eastAsia="仿宋" w:cs="仿宋"/>
                <w:sz w:val="24"/>
                <w:szCs w:val="24"/>
              </w:rPr>
              <w:t>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10.1</w:t>
            </w:r>
          </w:p>
        </w:tc>
        <w:tc>
          <w:tcPr>
            <w:tcW w:w="4440" w:type="dxa"/>
            <w:vAlign w:val="center"/>
          </w:tcPr>
          <w:p>
            <w:pPr>
              <w:spacing w:line="400" w:lineRule="exact"/>
              <w:rPr>
                <w:rFonts w:ascii="仿宋" w:hAnsi="仿宋" w:eastAsia="仿宋" w:cs="仿宋"/>
                <w:sz w:val="24"/>
                <w:szCs w:val="24"/>
              </w:rPr>
            </w:pPr>
            <w:r>
              <w:rPr>
                <w:rFonts w:hint="eastAsia" w:ascii="仿宋" w:hAnsi="仿宋" w:eastAsia="仿宋" w:cs="仿宋"/>
                <w:sz w:val="24"/>
                <w:szCs w:val="24"/>
              </w:rPr>
              <w:t>提供质控水模和床垫等</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10.2</w:t>
            </w:r>
          </w:p>
        </w:tc>
        <w:tc>
          <w:tcPr>
            <w:tcW w:w="4440" w:type="dxa"/>
            <w:vAlign w:val="center"/>
          </w:tcPr>
          <w:p>
            <w:pPr>
              <w:spacing w:line="400" w:lineRule="exact"/>
              <w:rPr>
                <w:rFonts w:ascii="仿宋" w:hAnsi="仿宋" w:eastAsia="仿宋" w:cs="仿宋"/>
                <w:sz w:val="24"/>
                <w:szCs w:val="24"/>
              </w:rPr>
            </w:pPr>
            <w:r>
              <w:rPr>
                <w:rFonts w:hint="eastAsia" w:ascii="仿宋" w:hAnsi="仿宋" w:eastAsia="仿宋" w:cs="仿宋"/>
                <w:sz w:val="24"/>
                <w:szCs w:val="24"/>
              </w:rPr>
              <w:t>提供主计算机用不间断电源</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10.3</w:t>
            </w:r>
          </w:p>
        </w:tc>
        <w:tc>
          <w:tcPr>
            <w:tcW w:w="4440" w:type="dxa"/>
            <w:vAlign w:val="center"/>
          </w:tcPr>
          <w:p>
            <w:pPr>
              <w:spacing w:line="400" w:lineRule="exact"/>
              <w:rPr>
                <w:rFonts w:ascii="仿宋" w:hAnsi="仿宋" w:eastAsia="仿宋" w:cs="仿宋"/>
                <w:sz w:val="24"/>
                <w:szCs w:val="24"/>
              </w:rPr>
            </w:pPr>
            <w:r>
              <w:rPr>
                <w:rFonts w:hint="eastAsia" w:ascii="仿宋" w:hAnsi="仿宋" w:eastAsia="仿宋" w:cs="仿宋"/>
                <w:sz w:val="24"/>
                <w:szCs w:val="24"/>
              </w:rPr>
              <w:t>提供主控台工作桌</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shd w:val="clear" w:color="auto" w:fill="DBDBDB"/>
          </w:tcPr>
          <w:p>
            <w:pPr>
              <w:rPr>
                <w:rFonts w:ascii="仿宋" w:hAnsi="仿宋" w:eastAsia="仿宋" w:cs="仿宋"/>
                <w:sz w:val="24"/>
                <w:szCs w:val="24"/>
              </w:rPr>
            </w:pPr>
            <w:r>
              <w:rPr>
                <w:rFonts w:hint="eastAsia" w:ascii="仿宋" w:hAnsi="仿宋" w:eastAsia="仿宋" w:cs="仿宋"/>
                <w:sz w:val="24"/>
                <w:szCs w:val="24"/>
              </w:rPr>
              <w:t>二、</w:t>
            </w:r>
          </w:p>
        </w:tc>
        <w:tc>
          <w:tcPr>
            <w:tcW w:w="7560" w:type="dxa"/>
            <w:gridSpan w:val="3"/>
            <w:shd w:val="clear" w:color="auto" w:fill="DBDBDB"/>
            <w:vAlign w:val="center"/>
          </w:tcPr>
          <w:p>
            <w:pPr>
              <w:jc w:val="center"/>
              <w:rPr>
                <w:rFonts w:ascii="仿宋" w:hAnsi="仿宋" w:eastAsia="仿宋" w:cs="仿宋"/>
                <w:sz w:val="24"/>
                <w:szCs w:val="24"/>
              </w:rPr>
            </w:pPr>
            <w:r>
              <w:rPr>
                <w:rFonts w:hint="eastAsia" w:ascii="仿宋" w:hAnsi="仿宋" w:eastAsia="仿宋" w:cs="仿宋"/>
                <w:sz w:val="24"/>
                <w:szCs w:val="24"/>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1</w:t>
            </w:r>
          </w:p>
        </w:tc>
        <w:tc>
          <w:tcPr>
            <w:tcW w:w="4440" w:type="dxa"/>
            <w:tcBorders>
              <w:top w:val="single" w:color="auto" w:sz="4" w:space="0"/>
              <w:left w:val="nil"/>
              <w:bottom w:val="single" w:color="auto" w:sz="4" w:space="0"/>
              <w:right w:val="nil"/>
            </w:tcBorders>
            <w:vAlign w:val="center"/>
          </w:tcPr>
          <w:p>
            <w:pPr>
              <w:rPr>
                <w:rFonts w:ascii="仿宋" w:hAnsi="仿宋" w:eastAsia="仿宋" w:cs="仿宋"/>
                <w:sz w:val="24"/>
                <w:szCs w:val="24"/>
              </w:rPr>
            </w:pPr>
            <w:r>
              <w:rPr>
                <w:rFonts w:hint="eastAsia" w:ascii="仿宋" w:hAnsi="仿宋" w:eastAsia="仿宋" w:cs="仿宋"/>
                <w:sz w:val="24"/>
                <w:szCs w:val="24"/>
              </w:rPr>
              <w:t xml:space="preserve">球管  </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2</w:t>
            </w:r>
          </w:p>
        </w:tc>
        <w:tc>
          <w:tcPr>
            <w:tcW w:w="4440" w:type="dxa"/>
            <w:tcBorders>
              <w:top w:val="single" w:color="auto" w:sz="4" w:space="0"/>
              <w:left w:val="nil"/>
              <w:bottom w:val="single" w:color="auto" w:sz="4" w:space="0"/>
              <w:right w:val="nil"/>
            </w:tcBorders>
            <w:vAlign w:val="center"/>
          </w:tcPr>
          <w:p>
            <w:pPr>
              <w:rPr>
                <w:rFonts w:ascii="仿宋" w:hAnsi="仿宋" w:eastAsia="仿宋" w:cs="仿宋"/>
                <w:sz w:val="24"/>
                <w:szCs w:val="24"/>
              </w:rPr>
            </w:pPr>
            <w:r>
              <w:rPr>
                <w:rFonts w:hint="eastAsia" w:ascii="仿宋" w:hAnsi="仿宋" w:eastAsia="仿宋" w:cs="仿宋"/>
                <w:sz w:val="24"/>
                <w:szCs w:val="24"/>
              </w:rPr>
              <w:t xml:space="preserve">探测器  </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3</w:t>
            </w:r>
          </w:p>
        </w:tc>
        <w:tc>
          <w:tcPr>
            <w:tcW w:w="4440" w:type="dxa"/>
            <w:tcBorders>
              <w:top w:val="single" w:color="auto" w:sz="4" w:space="0"/>
              <w:left w:val="nil"/>
              <w:bottom w:val="single" w:color="auto" w:sz="4" w:space="0"/>
              <w:right w:val="nil"/>
            </w:tcBorders>
            <w:vAlign w:val="center"/>
          </w:tcPr>
          <w:p>
            <w:pPr>
              <w:rPr>
                <w:rFonts w:ascii="仿宋" w:hAnsi="仿宋" w:eastAsia="仿宋" w:cs="仿宋"/>
                <w:sz w:val="24"/>
                <w:szCs w:val="24"/>
              </w:rPr>
            </w:pPr>
            <w:r>
              <w:rPr>
                <w:rFonts w:hint="eastAsia" w:ascii="仿宋" w:hAnsi="仿宋" w:eastAsia="仿宋" w:cs="仿宋"/>
                <w:sz w:val="24"/>
                <w:szCs w:val="24"/>
              </w:rPr>
              <w:t xml:space="preserve">高压发生器  </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4</w:t>
            </w:r>
          </w:p>
        </w:tc>
        <w:tc>
          <w:tcPr>
            <w:tcW w:w="4440" w:type="dxa"/>
            <w:tcBorders>
              <w:top w:val="single" w:color="auto" w:sz="4" w:space="0"/>
              <w:left w:val="nil"/>
              <w:bottom w:val="single" w:color="auto" w:sz="4" w:space="0"/>
              <w:right w:val="nil"/>
            </w:tcBorders>
            <w:vAlign w:val="center"/>
          </w:tcPr>
          <w:p>
            <w:pPr>
              <w:rPr>
                <w:rFonts w:ascii="仿宋" w:hAnsi="仿宋" w:eastAsia="仿宋" w:cs="仿宋"/>
                <w:sz w:val="24"/>
                <w:szCs w:val="24"/>
              </w:rPr>
            </w:pPr>
            <w:r>
              <w:rPr>
                <w:rFonts w:hint="eastAsia" w:ascii="仿宋" w:hAnsi="仿宋" w:eastAsia="仿宋" w:cs="仿宋"/>
                <w:sz w:val="24"/>
                <w:szCs w:val="24"/>
              </w:rPr>
              <w:t xml:space="preserve">扫描机架 </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5</w:t>
            </w:r>
          </w:p>
        </w:tc>
        <w:tc>
          <w:tcPr>
            <w:tcW w:w="4440" w:type="dxa"/>
            <w:tcBorders>
              <w:top w:val="single" w:color="auto" w:sz="4" w:space="0"/>
              <w:left w:val="nil"/>
              <w:bottom w:val="single" w:color="auto" w:sz="4" w:space="0"/>
              <w:right w:val="nil"/>
            </w:tcBorders>
            <w:vAlign w:val="center"/>
          </w:tcPr>
          <w:p>
            <w:pPr>
              <w:rPr>
                <w:rFonts w:ascii="仿宋" w:hAnsi="仿宋" w:eastAsia="仿宋" w:cs="仿宋"/>
                <w:sz w:val="24"/>
                <w:szCs w:val="24"/>
              </w:rPr>
            </w:pPr>
            <w:r>
              <w:rPr>
                <w:rFonts w:hint="eastAsia" w:ascii="仿宋" w:hAnsi="仿宋" w:eastAsia="仿宋" w:cs="仿宋"/>
                <w:sz w:val="24"/>
                <w:szCs w:val="24"/>
              </w:rPr>
              <w:t xml:space="preserve">扫描床  </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6</w:t>
            </w:r>
          </w:p>
        </w:tc>
        <w:tc>
          <w:tcPr>
            <w:tcW w:w="4440" w:type="dxa"/>
            <w:tcBorders>
              <w:top w:val="single" w:color="auto" w:sz="4" w:space="0"/>
              <w:left w:val="nil"/>
              <w:bottom w:val="single" w:color="auto" w:sz="4" w:space="0"/>
              <w:right w:val="nil"/>
            </w:tcBorders>
            <w:vAlign w:val="center"/>
          </w:tcPr>
          <w:p>
            <w:pPr>
              <w:rPr>
                <w:rFonts w:ascii="仿宋" w:hAnsi="仿宋" w:eastAsia="仿宋" w:cs="仿宋"/>
                <w:sz w:val="24"/>
                <w:szCs w:val="24"/>
              </w:rPr>
            </w:pPr>
            <w:r>
              <w:rPr>
                <w:rFonts w:hint="eastAsia" w:ascii="仿宋" w:hAnsi="仿宋" w:eastAsia="仿宋" w:cs="仿宋"/>
                <w:sz w:val="24"/>
                <w:szCs w:val="24"/>
              </w:rPr>
              <w:t xml:space="preserve">操作控制台  </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7</w:t>
            </w:r>
          </w:p>
        </w:tc>
        <w:tc>
          <w:tcPr>
            <w:tcW w:w="4440" w:type="dxa"/>
            <w:tcBorders>
              <w:top w:val="single" w:color="auto" w:sz="4" w:space="0"/>
              <w:left w:val="nil"/>
              <w:bottom w:val="single" w:color="auto" w:sz="4" w:space="0"/>
              <w:right w:val="nil"/>
            </w:tcBorders>
            <w:vAlign w:val="center"/>
          </w:tcPr>
          <w:p>
            <w:pPr>
              <w:rPr>
                <w:rFonts w:ascii="仿宋" w:hAnsi="仿宋" w:eastAsia="仿宋" w:cs="仿宋"/>
                <w:sz w:val="24"/>
                <w:szCs w:val="24"/>
              </w:rPr>
            </w:pPr>
            <w:r>
              <w:rPr>
                <w:rFonts w:hint="eastAsia" w:ascii="仿宋" w:hAnsi="仿宋" w:eastAsia="仿宋" w:cs="仿宋"/>
                <w:sz w:val="24"/>
                <w:szCs w:val="24"/>
              </w:rPr>
              <w:t xml:space="preserve">原厂后处理工作站  </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8</w:t>
            </w:r>
          </w:p>
        </w:tc>
        <w:tc>
          <w:tcPr>
            <w:tcW w:w="4440" w:type="dxa"/>
            <w:tcBorders>
              <w:top w:val="single" w:color="auto" w:sz="4" w:space="0"/>
              <w:left w:val="nil"/>
              <w:bottom w:val="single" w:color="auto" w:sz="4" w:space="0"/>
              <w:right w:val="nil"/>
            </w:tcBorders>
            <w:vAlign w:val="center"/>
          </w:tcPr>
          <w:p>
            <w:pPr>
              <w:rPr>
                <w:rFonts w:ascii="仿宋" w:hAnsi="仿宋" w:eastAsia="仿宋" w:cs="仿宋"/>
                <w:sz w:val="24"/>
                <w:szCs w:val="24"/>
              </w:rPr>
            </w:pPr>
            <w:r>
              <w:rPr>
                <w:rFonts w:hint="eastAsia" w:ascii="仿宋" w:hAnsi="仿宋" w:eastAsia="仿宋" w:cs="仿宋"/>
                <w:sz w:val="24"/>
                <w:szCs w:val="24"/>
              </w:rPr>
              <w:t xml:space="preserve">电源分配机柜  </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30" w:type="dxa"/>
          </w:tcPr>
          <w:p>
            <w:pPr>
              <w:rPr>
                <w:rFonts w:ascii="仿宋" w:hAnsi="仿宋" w:eastAsia="仿宋" w:cs="仿宋"/>
                <w:sz w:val="24"/>
                <w:szCs w:val="24"/>
              </w:rPr>
            </w:pPr>
            <w:r>
              <w:rPr>
                <w:rFonts w:hint="eastAsia" w:ascii="仿宋" w:hAnsi="仿宋" w:eastAsia="仿宋" w:cs="仿宋"/>
                <w:sz w:val="24"/>
                <w:szCs w:val="24"/>
              </w:rPr>
              <w:t>9</w:t>
            </w:r>
          </w:p>
        </w:tc>
        <w:tc>
          <w:tcPr>
            <w:tcW w:w="4440" w:type="dxa"/>
            <w:tcBorders>
              <w:top w:val="single" w:color="auto" w:sz="4" w:space="0"/>
              <w:left w:val="nil"/>
              <w:bottom w:val="single" w:color="auto" w:sz="4" w:space="0"/>
              <w:right w:val="nil"/>
            </w:tcBorders>
            <w:vAlign w:val="center"/>
          </w:tcPr>
          <w:p>
            <w:pPr>
              <w:rPr>
                <w:rFonts w:ascii="仿宋" w:hAnsi="仿宋" w:eastAsia="仿宋" w:cs="仿宋"/>
                <w:sz w:val="24"/>
                <w:szCs w:val="24"/>
              </w:rPr>
            </w:pPr>
            <w:r>
              <w:rPr>
                <w:rFonts w:hint="eastAsia" w:ascii="仿宋" w:hAnsi="仿宋" w:eastAsia="仿宋" w:cs="仿宋"/>
                <w:sz w:val="24"/>
                <w:szCs w:val="24"/>
              </w:rPr>
              <w:t xml:space="preserve">工作站不间断电源（UPS）  </w:t>
            </w:r>
          </w:p>
        </w:tc>
        <w:tc>
          <w:tcPr>
            <w:tcW w:w="2090" w:type="dxa"/>
          </w:tcPr>
          <w:p>
            <w:pPr>
              <w:rPr>
                <w:rFonts w:ascii="仿宋" w:hAnsi="仿宋" w:eastAsia="仿宋" w:cs="仿宋"/>
                <w:sz w:val="24"/>
                <w:szCs w:val="24"/>
              </w:rPr>
            </w:pPr>
            <w:r>
              <w:rPr>
                <w:rFonts w:hint="eastAsia" w:ascii="仿宋" w:hAnsi="仿宋" w:eastAsia="仿宋" w:cs="仿宋"/>
                <w:sz w:val="24"/>
                <w:szCs w:val="24"/>
              </w:rPr>
              <w:t>提供</w:t>
            </w:r>
          </w:p>
        </w:tc>
        <w:tc>
          <w:tcPr>
            <w:tcW w:w="1030" w:type="dxa"/>
          </w:tcPr>
          <w:p>
            <w:pPr>
              <w:jc w:val="both"/>
              <w:rPr>
                <w:rFonts w:ascii="仿宋" w:hAnsi="仿宋" w:eastAsia="仿宋" w:cs="仿宋"/>
                <w:sz w:val="24"/>
                <w:szCs w:val="24"/>
              </w:rPr>
            </w:pPr>
          </w:p>
        </w:tc>
      </w:tr>
    </w:tbl>
    <w:p>
      <w:pPr>
        <w:pStyle w:val="5"/>
        <w:spacing w:line="312" w:lineRule="auto"/>
        <w:rPr>
          <w:rFonts w:ascii="仿宋" w:hAnsi="仿宋" w:eastAsia="仿宋" w:cs="仿宋"/>
          <w:color w:val="auto"/>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r>
        <w:rPr>
          <w:rFonts w:hint="eastAsia" w:ascii="仿宋" w:hAnsi="仿宋" w:eastAsia="仿宋" w:cs="仿宋"/>
          <w:b/>
          <w:bCs/>
          <w:sz w:val="24"/>
          <w:szCs w:val="24"/>
        </w:rPr>
        <w:t>（二十八）医院系统服务器</w:t>
      </w:r>
    </w:p>
    <w:p>
      <w:pPr>
        <w:pStyle w:val="2"/>
        <w:rPr>
          <w:rFonts w:ascii="仿宋" w:hAnsi="仿宋" w:eastAsia="仿宋" w:cs="仿宋"/>
          <w:sz w:val="24"/>
          <w:szCs w:val="24"/>
        </w:rPr>
      </w:pPr>
      <w:r>
        <w:rPr>
          <w:rFonts w:hint="eastAsia" w:ascii="仿宋" w:hAnsi="仿宋" w:eastAsia="仿宋" w:cs="仿宋"/>
          <w:sz w:val="24"/>
          <w:szCs w:val="24"/>
        </w:rPr>
        <w:t>1、4U 机架式；</w:t>
      </w:r>
    </w:p>
    <w:p>
      <w:pPr>
        <w:pStyle w:val="2"/>
        <w:rPr>
          <w:rFonts w:ascii="仿宋" w:hAnsi="仿宋" w:eastAsia="仿宋" w:cs="仿宋"/>
          <w:sz w:val="24"/>
          <w:szCs w:val="24"/>
        </w:rPr>
      </w:pPr>
      <w:r>
        <w:rPr>
          <w:rFonts w:hint="eastAsia" w:ascii="仿宋" w:hAnsi="仿宋" w:eastAsia="仿宋" w:cs="仿宋"/>
          <w:sz w:val="24"/>
          <w:szCs w:val="24"/>
        </w:rPr>
        <w:t>2、四颗8核E74820V2 2.0GHZ CPU，256GB（16*16G）内存，3*300G 2.5 15K SAS硬盘；</w:t>
      </w:r>
    </w:p>
    <w:p>
      <w:pPr>
        <w:pStyle w:val="2"/>
        <w:numPr>
          <w:ilvl w:val="0"/>
          <w:numId w:val="13"/>
        </w:numPr>
        <w:rPr>
          <w:rFonts w:ascii="仿宋" w:hAnsi="仿宋" w:eastAsia="仿宋" w:cs="仿宋"/>
          <w:sz w:val="24"/>
          <w:szCs w:val="24"/>
        </w:rPr>
      </w:pPr>
      <w:r>
        <w:rPr>
          <w:rFonts w:hint="eastAsia" w:ascii="仿宋" w:hAnsi="仿宋" w:eastAsia="仿宋" w:cs="仿宋"/>
          <w:sz w:val="24"/>
          <w:szCs w:val="24"/>
        </w:rPr>
        <w:t>配置RAID5，4个千兆以太网口，2块8GB HBA卡；</w:t>
      </w:r>
    </w:p>
    <w:p>
      <w:pPr>
        <w:pStyle w:val="2"/>
        <w:numPr>
          <w:ilvl w:val="0"/>
          <w:numId w:val="13"/>
        </w:numPr>
        <w:rPr>
          <w:rFonts w:ascii="仿宋" w:hAnsi="仿宋" w:eastAsia="仿宋" w:cs="仿宋"/>
          <w:sz w:val="24"/>
          <w:szCs w:val="24"/>
        </w:rPr>
      </w:pPr>
      <w:r>
        <w:rPr>
          <w:rFonts w:hint="eastAsia" w:ascii="仿宋" w:hAnsi="仿宋" w:eastAsia="仿宋" w:cs="仿宋"/>
          <w:sz w:val="24"/>
          <w:szCs w:val="24"/>
        </w:rPr>
        <w:t>冗余电源，电源900W。</w:t>
      </w:r>
    </w:p>
    <w:p>
      <w:pPr>
        <w:pStyle w:val="2"/>
        <w:rPr>
          <w:rFonts w:ascii="仿宋" w:hAnsi="仿宋" w:eastAsia="仿宋" w:cs="仿宋"/>
          <w:sz w:val="24"/>
          <w:szCs w:val="24"/>
        </w:rPr>
      </w:pPr>
    </w:p>
    <w:p>
      <w:pPr>
        <w:spacing w:line="312" w:lineRule="auto"/>
        <w:rPr>
          <w:rFonts w:ascii="仿宋" w:hAnsi="仿宋" w:eastAsia="仿宋" w:cs="仿宋"/>
          <w:b/>
          <w:bCs/>
          <w:sz w:val="24"/>
          <w:szCs w:val="24"/>
        </w:rPr>
      </w:pPr>
      <w:r>
        <w:rPr>
          <w:rFonts w:hint="eastAsia" w:ascii="仿宋" w:hAnsi="仿宋" w:eastAsia="仿宋" w:cs="仿宋"/>
          <w:b/>
          <w:bCs/>
          <w:sz w:val="24"/>
          <w:szCs w:val="24"/>
        </w:rPr>
        <w:t>（二十九）医疗家具</w:t>
      </w:r>
    </w:p>
    <w:p>
      <w:pPr>
        <w:pStyle w:val="2"/>
        <w:spacing w:line="312" w:lineRule="auto"/>
        <w:ind w:firstLine="520" w:firstLineChars="200"/>
        <w:rPr>
          <w:rFonts w:ascii="仿宋" w:hAnsi="仿宋" w:eastAsia="仿宋" w:cs="仿宋"/>
          <w:sz w:val="24"/>
          <w:szCs w:val="24"/>
        </w:rPr>
      </w:pPr>
      <w:r>
        <w:rPr>
          <w:rFonts w:hint="eastAsia" w:ascii="仿宋" w:hAnsi="仿宋" w:eastAsia="仿宋" w:cs="仿宋"/>
          <w:sz w:val="24"/>
          <w:szCs w:val="24"/>
        </w:rPr>
        <w:t>主要有档案架、茶水柜、护士站、药房药柜、药房货架、供应室物品架、诊室诊台、胃肠镜清洗台等医疗家具。参照《医疗家具设计图纸》，结合现场实际情况进行生产和安装。</w:t>
      </w:r>
    </w:p>
    <w:p>
      <w:pPr>
        <w:pStyle w:val="2"/>
        <w:spacing w:line="312" w:lineRule="auto"/>
        <w:rPr>
          <w:rFonts w:ascii="仿宋" w:hAnsi="仿宋" w:eastAsia="仿宋" w:cs="仿宋"/>
          <w:b/>
          <w:bCs/>
          <w:sz w:val="24"/>
          <w:szCs w:val="24"/>
        </w:rPr>
      </w:pPr>
      <w:r>
        <w:rPr>
          <w:rFonts w:hint="eastAsia" w:ascii="仿宋" w:hAnsi="仿宋" w:eastAsia="仿宋" w:cs="仿宋"/>
          <w:b/>
          <w:bCs/>
          <w:sz w:val="24"/>
          <w:szCs w:val="24"/>
        </w:rPr>
        <w:t>（三十）搬迁服务</w:t>
      </w:r>
    </w:p>
    <w:p>
      <w:pPr>
        <w:pStyle w:val="2"/>
        <w:spacing w:line="312" w:lineRule="auto"/>
        <w:ind w:firstLine="500"/>
        <w:rPr>
          <w:rFonts w:ascii="仿宋" w:hAnsi="仿宋" w:eastAsia="仿宋" w:cs="仿宋"/>
          <w:sz w:val="24"/>
          <w:szCs w:val="24"/>
        </w:rPr>
      </w:pPr>
      <w:r>
        <w:rPr>
          <w:rFonts w:hint="eastAsia" w:ascii="仿宋" w:hAnsi="仿宋" w:eastAsia="仿宋" w:cs="仿宋"/>
          <w:sz w:val="24"/>
          <w:szCs w:val="24"/>
        </w:rPr>
        <w:t>将老院区的设备设施搬迁到新院区，提高利旧率，包括原有的检验设备、DR及其他可用的设备、设施等，都将搬迁到新院区继续使用。</w:t>
      </w:r>
    </w:p>
    <w:p>
      <w:pPr>
        <w:spacing w:before="20" w:line="312" w:lineRule="auto"/>
        <w:ind w:left="20"/>
        <w:jc w:val="right"/>
        <w:rPr>
          <w:rFonts w:ascii="仿宋" w:hAnsi="仿宋" w:eastAsia="仿宋" w:cs="仿宋"/>
          <w:sz w:val="30"/>
          <w:szCs w:val="30"/>
        </w:rPr>
      </w:pPr>
    </w:p>
    <w:sectPr>
      <w:pgSz w:w="12100" w:h="16970"/>
      <w:pgMar w:top="1442" w:right="1815" w:bottom="828" w:left="181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3C2BD9"/>
    <w:multiLevelType w:val="singleLevel"/>
    <w:tmpl w:val="903C2BD9"/>
    <w:lvl w:ilvl="0" w:tentative="0">
      <w:start w:val="1"/>
      <w:numFmt w:val="decimal"/>
      <w:lvlText w:val="%1."/>
      <w:lvlJc w:val="left"/>
      <w:pPr>
        <w:ind w:left="425" w:hanging="425"/>
      </w:pPr>
      <w:rPr>
        <w:rFonts w:hint="default"/>
      </w:rPr>
    </w:lvl>
  </w:abstractNum>
  <w:abstractNum w:abstractNumId="1">
    <w:nsid w:val="D73775B8"/>
    <w:multiLevelType w:val="singleLevel"/>
    <w:tmpl w:val="D73775B8"/>
    <w:lvl w:ilvl="0" w:tentative="0">
      <w:start w:val="2"/>
      <w:numFmt w:val="decimal"/>
      <w:suff w:val="nothing"/>
      <w:lvlText w:val="%1、"/>
      <w:lvlJc w:val="left"/>
    </w:lvl>
  </w:abstractNum>
  <w:abstractNum w:abstractNumId="2">
    <w:nsid w:val="D9828519"/>
    <w:multiLevelType w:val="multilevel"/>
    <w:tmpl w:val="D982851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
    <w:nsid w:val="F9393E84"/>
    <w:multiLevelType w:val="singleLevel"/>
    <w:tmpl w:val="F9393E84"/>
    <w:lvl w:ilvl="0" w:tentative="0">
      <w:start w:val="1"/>
      <w:numFmt w:val="decimal"/>
      <w:suff w:val="nothing"/>
      <w:lvlText w:val="（%1）"/>
      <w:lvlJc w:val="left"/>
    </w:lvl>
  </w:abstractNum>
  <w:abstractNum w:abstractNumId="4">
    <w:nsid w:val="0000000D"/>
    <w:multiLevelType w:val="multilevel"/>
    <w:tmpl w:val="0000000D"/>
    <w:lvl w:ilvl="0" w:tentative="0">
      <w:start w:val="1"/>
      <w:numFmt w:val="japaneseCounting"/>
      <w:lvlText w:val="%1、"/>
      <w:lvlJc w:val="left"/>
      <w:pPr>
        <w:tabs>
          <w:tab w:val="left" w:pos="360"/>
        </w:tabs>
        <w:ind w:left="360" w:hanging="36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A43CCD5"/>
    <w:multiLevelType w:val="singleLevel"/>
    <w:tmpl w:val="0A43CCD5"/>
    <w:lvl w:ilvl="0" w:tentative="0">
      <w:start w:val="1"/>
      <w:numFmt w:val="decimal"/>
      <w:suff w:val="nothing"/>
      <w:lvlText w:val="%1、"/>
      <w:lvlJc w:val="left"/>
    </w:lvl>
  </w:abstractNum>
  <w:abstractNum w:abstractNumId="6">
    <w:nsid w:val="0DF11655"/>
    <w:multiLevelType w:val="multilevel"/>
    <w:tmpl w:val="0DF1165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FCF1DF5"/>
    <w:multiLevelType w:val="multilevel"/>
    <w:tmpl w:val="0FCF1DF5"/>
    <w:lvl w:ilvl="0" w:tentative="0">
      <w:start w:val="1"/>
      <w:numFmt w:val="japaneseCounting"/>
      <w:lvlText w:val="%1、"/>
      <w:lvlJc w:val="left"/>
      <w:pPr>
        <w:tabs>
          <w:tab w:val="left" w:pos="420"/>
        </w:tabs>
        <w:ind w:left="420" w:hanging="4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decimal"/>
      <w:lvlText w:val="（%3）"/>
      <w:lvlJc w:val="left"/>
      <w:pPr>
        <w:tabs>
          <w:tab w:val="left" w:pos="1560"/>
        </w:tabs>
        <w:ind w:left="1560" w:hanging="72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B96C06"/>
    <w:multiLevelType w:val="multilevel"/>
    <w:tmpl w:val="1AB96C06"/>
    <w:lvl w:ilvl="0" w:tentative="0">
      <w:start w:val="6"/>
      <w:numFmt w:val="decimal"/>
      <w:lvlText w:val="%1."/>
      <w:lvlJc w:val="left"/>
      <w:pPr>
        <w:tabs>
          <w:tab w:val="left" w:pos="0"/>
        </w:tabs>
        <w:ind w:left="570" w:hanging="570"/>
      </w:pPr>
      <w:rPr>
        <w:rFonts w:hint="default"/>
      </w:rPr>
    </w:lvl>
    <w:lvl w:ilvl="1" w:tentative="0">
      <w:start w:val="5"/>
      <w:numFmt w:val="decimal"/>
      <w:lvlText w:val="%1.%2、"/>
      <w:lvlJc w:val="left"/>
      <w:pPr>
        <w:tabs>
          <w:tab w:val="left" w:pos="0"/>
        </w:tabs>
        <w:ind w:left="1144" w:hanging="720"/>
      </w:pPr>
      <w:rPr>
        <w:rFonts w:hint="default"/>
      </w:rPr>
    </w:lvl>
    <w:lvl w:ilvl="2" w:tentative="0">
      <w:start w:val="1"/>
      <w:numFmt w:val="decimal"/>
      <w:lvlText w:val="%1.%2、%3."/>
      <w:lvlJc w:val="left"/>
      <w:pPr>
        <w:tabs>
          <w:tab w:val="left" w:pos="0"/>
        </w:tabs>
        <w:ind w:left="1568" w:hanging="720"/>
      </w:pPr>
      <w:rPr>
        <w:rFonts w:hint="default"/>
      </w:rPr>
    </w:lvl>
    <w:lvl w:ilvl="3" w:tentative="0">
      <w:start w:val="1"/>
      <w:numFmt w:val="decimal"/>
      <w:lvlText w:val="%1.%2、%3.%4."/>
      <w:lvlJc w:val="left"/>
      <w:pPr>
        <w:tabs>
          <w:tab w:val="left" w:pos="0"/>
        </w:tabs>
        <w:ind w:left="2352" w:hanging="1080"/>
      </w:pPr>
      <w:rPr>
        <w:rFonts w:hint="default"/>
      </w:rPr>
    </w:lvl>
    <w:lvl w:ilvl="4" w:tentative="0">
      <w:start w:val="1"/>
      <w:numFmt w:val="decimal"/>
      <w:lvlText w:val="%1.%2、%3.%4.%5."/>
      <w:lvlJc w:val="left"/>
      <w:pPr>
        <w:tabs>
          <w:tab w:val="left" w:pos="0"/>
        </w:tabs>
        <w:ind w:left="2776" w:hanging="1080"/>
      </w:pPr>
      <w:rPr>
        <w:rFonts w:hint="default"/>
      </w:rPr>
    </w:lvl>
    <w:lvl w:ilvl="5" w:tentative="0">
      <w:start w:val="1"/>
      <w:numFmt w:val="decimal"/>
      <w:lvlText w:val="%1.%2、%3.%4.%5.%6."/>
      <w:lvlJc w:val="left"/>
      <w:pPr>
        <w:tabs>
          <w:tab w:val="left" w:pos="0"/>
        </w:tabs>
        <w:ind w:left="3560" w:hanging="1440"/>
      </w:pPr>
      <w:rPr>
        <w:rFonts w:hint="default"/>
      </w:rPr>
    </w:lvl>
    <w:lvl w:ilvl="6" w:tentative="0">
      <w:start w:val="1"/>
      <w:numFmt w:val="decimal"/>
      <w:lvlText w:val="%1.%2、%3.%4.%5.%6.%7."/>
      <w:lvlJc w:val="left"/>
      <w:pPr>
        <w:tabs>
          <w:tab w:val="left" w:pos="0"/>
        </w:tabs>
        <w:ind w:left="3984" w:hanging="1440"/>
      </w:pPr>
      <w:rPr>
        <w:rFonts w:hint="default"/>
      </w:rPr>
    </w:lvl>
    <w:lvl w:ilvl="7" w:tentative="0">
      <w:start w:val="1"/>
      <w:numFmt w:val="decimal"/>
      <w:lvlText w:val="%1.%2、%3.%4.%5.%6.%7.%8."/>
      <w:lvlJc w:val="left"/>
      <w:pPr>
        <w:tabs>
          <w:tab w:val="left" w:pos="0"/>
        </w:tabs>
        <w:ind w:left="4768" w:hanging="1800"/>
      </w:pPr>
      <w:rPr>
        <w:rFonts w:hint="default"/>
      </w:rPr>
    </w:lvl>
    <w:lvl w:ilvl="8" w:tentative="0">
      <w:start w:val="1"/>
      <w:numFmt w:val="decimal"/>
      <w:lvlText w:val="%1.%2、%3.%4.%5.%6.%7.%8.%9."/>
      <w:lvlJc w:val="left"/>
      <w:pPr>
        <w:tabs>
          <w:tab w:val="left" w:pos="0"/>
        </w:tabs>
        <w:ind w:left="5192" w:hanging="1800"/>
      </w:pPr>
      <w:rPr>
        <w:rFonts w:hint="default"/>
      </w:rPr>
    </w:lvl>
  </w:abstractNum>
  <w:abstractNum w:abstractNumId="9">
    <w:nsid w:val="2F1277ED"/>
    <w:multiLevelType w:val="multilevel"/>
    <w:tmpl w:val="2F1277E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1833C56"/>
    <w:multiLevelType w:val="multilevel"/>
    <w:tmpl w:val="31833C56"/>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36E1116A"/>
    <w:multiLevelType w:val="multilevel"/>
    <w:tmpl w:val="36E1116A"/>
    <w:lvl w:ilvl="0" w:tentative="0">
      <w:start w:val="1"/>
      <w:numFmt w:val="decimal"/>
      <w:lvlText w:val="%1"/>
      <w:lvlJc w:val="left"/>
      <w:pPr>
        <w:ind w:left="432" w:hanging="432"/>
      </w:pPr>
      <w:rPr>
        <w:rFonts w:hint="eastAsia"/>
      </w:rPr>
    </w:lvl>
    <w:lvl w:ilvl="1" w:tentative="0">
      <w:start w:val="1"/>
      <w:numFmt w:val="decimal"/>
      <w:pStyle w:val="3"/>
      <w:lvlText w:val="%1.%2"/>
      <w:lvlJc w:val="left"/>
      <w:pPr>
        <w:ind w:left="576" w:hanging="576"/>
      </w:pPr>
      <w:rPr>
        <w:rFonts w:hint="eastAsia"/>
      </w:rPr>
    </w:lvl>
    <w:lvl w:ilvl="2" w:tentative="0">
      <w:start w:val="1"/>
      <w:numFmt w:val="decimal"/>
      <w:lvlText w:val="%1.%2.%3"/>
      <w:lvlJc w:val="left"/>
      <w:pPr>
        <w:ind w:left="720" w:hanging="720"/>
      </w:pPr>
      <w:rPr>
        <w:rFonts w:hint="eastAsia"/>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12">
    <w:nsid w:val="44B46F2A"/>
    <w:multiLevelType w:val="multilevel"/>
    <w:tmpl w:val="44B46F2A"/>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518E05BC"/>
    <w:multiLevelType w:val="multilevel"/>
    <w:tmpl w:val="518E05B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77E42F9E"/>
    <w:multiLevelType w:val="multilevel"/>
    <w:tmpl w:val="77E42F9E"/>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decimal"/>
      <w:lvlText w:val="（%3）"/>
      <w:lvlJc w:val="left"/>
      <w:pPr>
        <w:ind w:left="1575" w:hanging="735"/>
      </w:pPr>
      <w:rPr>
        <w:rFonts w:hint="default"/>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1"/>
  </w:num>
  <w:num w:numId="2">
    <w:abstractNumId w:val="14"/>
  </w:num>
  <w:num w:numId="3">
    <w:abstractNumId w:val="12"/>
  </w:num>
  <w:num w:numId="4">
    <w:abstractNumId w:val="3"/>
  </w:num>
  <w:num w:numId="5">
    <w:abstractNumId w:val="6"/>
  </w:num>
  <w:num w:numId="6">
    <w:abstractNumId w:val="10"/>
  </w:num>
  <w:num w:numId="7">
    <w:abstractNumId w:val="7"/>
  </w:num>
  <w:num w:numId="8">
    <w:abstractNumId w:val="4"/>
  </w:num>
  <w:num w:numId="9">
    <w:abstractNumId w:val="8"/>
  </w:num>
  <w:num w:numId="10">
    <w:abstractNumId w:val="13"/>
  </w:num>
  <w:num w:numId="11">
    <w:abstractNumId w:val="9"/>
  </w:num>
  <w:num w:numId="12">
    <w:abstractNumId w:val="2"/>
  </w:num>
  <w:num w:numId="13">
    <w:abstractNumId w:val="1"/>
  </w:num>
  <w:num w:numId="14">
    <w:abstractNumId w:val="5"/>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documentProtection w:enforcement="0"/>
  <w:defaultTabStop w:val="420"/>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2"/>
  </w:compat>
  <w:docVars>
    <w:docVar w:name="commondata" w:val="eyJoZGlkIjoiMTgyY2Y5Y2UxZjkwY2NiYzg1MTM4ZmQzOTFhYWJhY2IifQ=="/>
  </w:docVars>
  <w:rsids>
    <w:rsidRoot w:val="00476F75"/>
    <w:rsid w:val="00476F75"/>
    <w:rsid w:val="00962D34"/>
    <w:rsid w:val="00ED5C66"/>
    <w:rsid w:val="04FD696F"/>
    <w:rsid w:val="057311A7"/>
    <w:rsid w:val="0F533CB5"/>
    <w:rsid w:val="1417254B"/>
    <w:rsid w:val="14802429"/>
    <w:rsid w:val="1A5A5507"/>
    <w:rsid w:val="1F2E5CB3"/>
    <w:rsid w:val="321B5F79"/>
    <w:rsid w:val="33E54777"/>
    <w:rsid w:val="392C242F"/>
    <w:rsid w:val="3FD44E16"/>
    <w:rsid w:val="41006523"/>
    <w:rsid w:val="42487C32"/>
    <w:rsid w:val="46336081"/>
    <w:rsid w:val="486C37D1"/>
    <w:rsid w:val="55F716AD"/>
    <w:rsid w:val="579F3320"/>
    <w:rsid w:val="5F4D6DCD"/>
    <w:rsid w:val="5FBF5923"/>
    <w:rsid w:val="61022D6A"/>
    <w:rsid w:val="6800682E"/>
    <w:rsid w:val="6B492FF8"/>
    <w:rsid w:val="72A14C03"/>
    <w:rsid w:val="74570CB4"/>
    <w:rsid w:val="76B4114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3">
    <w:name w:val="heading 2"/>
    <w:basedOn w:val="1"/>
    <w:next w:val="1"/>
    <w:semiHidden/>
    <w:unhideWhenUsed/>
    <w:qFormat/>
    <w:uiPriority w:val="9"/>
    <w:pPr>
      <w:keepNext/>
      <w:numPr>
        <w:ilvl w:val="1"/>
        <w:numId w:val="1"/>
      </w:numPr>
      <w:spacing w:before="240" w:after="60"/>
      <w:outlineLvl w:val="1"/>
    </w:pPr>
    <w:rPr>
      <w:rFonts w:ascii="Cambria" w:hAnsi="Cambria"/>
      <w:b/>
      <w:bCs/>
      <w:i/>
      <w:iCs/>
      <w:sz w:val="28"/>
      <w:szCs w:val="28"/>
    </w:rPr>
  </w:style>
  <w:style w:type="character" w:default="1" w:styleId="8">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表格文字"/>
    <w:basedOn w:val="1"/>
    <w:unhideWhenUsed/>
    <w:qFormat/>
    <w:uiPriority w:val="0"/>
    <w:rPr>
      <w:rFonts w:ascii="Calibri" w:hAnsi="Calibri" w:eastAsia="宋体"/>
      <w:spacing w:val="10"/>
      <w:szCs w:val="22"/>
    </w:rPr>
  </w:style>
  <w:style w:type="paragraph" w:styleId="4">
    <w:name w:val="annotation text"/>
    <w:basedOn w:val="1"/>
    <w:unhideWhenUsed/>
    <w:qFormat/>
    <w:uiPriority w:val="99"/>
  </w:style>
  <w:style w:type="paragraph" w:styleId="5">
    <w:name w:val="Body Text"/>
    <w:basedOn w:val="1"/>
    <w:unhideWhenUsed/>
    <w:qFormat/>
    <w:uiPriority w:val="99"/>
    <w:pPr>
      <w:spacing w:after="120"/>
    </w:pPr>
  </w:style>
  <w:style w:type="paragraph" w:styleId="6">
    <w:name w:val="footer"/>
    <w:basedOn w:val="1"/>
    <w:link w:val="24"/>
    <w:uiPriority w:val="0"/>
    <w:pPr>
      <w:tabs>
        <w:tab w:val="center" w:pos="4153"/>
        <w:tab w:val="right" w:pos="8306"/>
      </w:tabs>
    </w:pPr>
    <w:rPr>
      <w:sz w:val="18"/>
      <w:szCs w:val="18"/>
    </w:rPr>
  </w:style>
  <w:style w:type="paragraph" w:styleId="7">
    <w:name w:val="header"/>
    <w:basedOn w:val="1"/>
    <w:link w:val="23"/>
    <w:qFormat/>
    <w:uiPriority w:val="0"/>
    <w:pPr>
      <w:pBdr>
        <w:bottom w:val="single" w:color="auto" w:sz="6" w:space="1"/>
      </w:pBdr>
      <w:tabs>
        <w:tab w:val="center" w:pos="4153"/>
        <w:tab w:val="right" w:pos="8306"/>
      </w:tabs>
      <w:jc w:val="center"/>
    </w:pPr>
    <w:rPr>
      <w:sz w:val="18"/>
      <w:szCs w:val="18"/>
    </w:rPr>
  </w:style>
  <w:style w:type="character" w:styleId="9">
    <w:name w:val="Hyperlink"/>
    <w:basedOn w:val="8"/>
    <w:unhideWhenUsed/>
    <w:qFormat/>
    <w:uiPriority w:val="99"/>
    <w:rPr>
      <w:color w:val="0000FF" w:themeColor="hyperlink"/>
      <w:u w:val="single"/>
    </w:rPr>
  </w:style>
  <w:style w:type="table" w:customStyle="1" w:styleId="11">
    <w:name w:val="Table Normal"/>
    <w:semiHidden/>
    <w:unhideWhenUsed/>
    <w:qFormat/>
    <w:uiPriority w:val="0"/>
    <w:tblPr>
      <w:tblLayout w:type="fixed"/>
      <w:tblCellMar>
        <w:top w:w="0" w:type="dxa"/>
        <w:left w:w="0" w:type="dxa"/>
        <w:bottom w:w="0" w:type="dxa"/>
        <w:right w:w="0" w:type="dxa"/>
      </w:tblCellMar>
    </w:tblPr>
  </w:style>
  <w:style w:type="character" w:customStyle="1" w:styleId="12">
    <w:name w:val="font61"/>
    <w:basedOn w:val="8"/>
    <w:qFormat/>
    <w:uiPriority w:val="0"/>
    <w:rPr>
      <w:rFonts w:ascii="Arial" w:hAnsi="Arial" w:cs="Arial"/>
      <w:color w:val="000000"/>
      <w:sz w:val="20"/>
      <w:szCs w:val="20"/>
      <w:u w:val="none"/>
    </w:rPr>
  </w:style>
  <w:style w:type="character" w:customStyle="1" w:styleId="13">
    <w:name w:val="font11"/>
    <w:basedOn w:val="8"/>
    <w:qFormat/>
    <w:uiPriority w:val="0"/>
    <w:rPr>
      <w:rFonts w:hint="eastAsia" w:ascii="宋体" w:hAnsi="宋体" w:eastAsia="宋体" w:cs="宋体"/>
      <w:color w:val="000000"/>
      <w:sz w:val="20"/>
      <w:szCs w:val="20"/>
      <w:u w:val="none"/>
    </w:rPr>
  </w:style>
  <w:style w:type="paragraph" w:styleId="14">
    <w:name w:val="List Paragraph"/>
    <w:basedOn w:val="1"/>
    <w:qFormat/>
    <w:uiPriority w:val="34"/>
    <w:pPr>
      <w:ind w:firstLine="420" w:firstLineChars="200"/>
    </w:pPr>
  </w:style>
  <w:style w:type="paragraph" w:customStyle="1" w:styleId="15">
    <w:name w:val="正文1"/>
    <w:next w:val="1"/>
    <w:qFormat/>
    <w:uiPriority w:val="0"/>
    <w:pPr>
      <w:jc w:val="both"/>
    </w:pPr>
    <w:rPr>
      <w:rFonts w:ascii="Times New Roman" w:hAnsi="Times New Roman" w:eastAsia="宋体" w:cs="宋体"/>
      <w:kern w:val="2"/>
      <w:sz w:val="21"/>
      <w:szCs w:val="21"/>
      <w:lang w:val="en-US" w:eastAsia="zh-CN" w:bidi="ar-SA"/>
    </w:rPr>
  </w:style>
  <w:style w:type="paragraph" w:customStyle="1" w:styleId="16">
    <w:name w:val="列表段落1"/>
    <w:basedOn w:val="1"/>
    <w:qFormat/>
    <w:uiPriority w:val="34"/>
    <w:pPr>
      <w:ind w:firstLine="420" w:firstLineChars="200"/>
    </w:pPr>
    <w:rPr>
      <w:rFonts w:asciiTheme="minorHAnsi" w:hAnsiTheme="minorHAnsi" w:eastAsiaTheme="minorEastAsia" w:cstheme="minorBidi"/>
      <w:szCs w:val="22"/>
    </w:rPr>
  </w:style>
  <w:style w:type="paragraph" w:customStyle="1" w:styleId="17">
    <w:name w:val="列出段落1"/>
    <w:basedOn w:val="1"/>
    <w:qFormat/>
    <w:uiPriority w:val="0"/>
    <w:pPr>
      <w:ind w:firstLine="420" w:firstLineChars="200"/>
    </w:pPr>
    <w:rPr>
      <w:rFonts w:ascii="Calibri" w:hAnsi="Calibri" w:eastAsia="宋体" w:cs="Times New Roman"/>
    </w:rPr>
  </w:style>
  <w:style w:type="paragraph" w:customStyle="1" w:styleId="18">
    <w:name w:val="样式1"/>
    <w:basedOn w:val="3"/>
    <w:qFormat/>
    <w:uiPriority w:val="0"/>
    <w:pPr>
      <w:spacing w:before="100" w:beforeAutospacing="1" w:after="100" w:afterAutospacing="1"/>
      <w:ind w:left="678" w:leftChars="100" w:right="100" w:rightChars="100" w:hanging="578"/>
    </w:pPr>
    <w:rPr>
      <w:b w:val="0"/>
      <w:i w:val="0"/>
      <w:sz w:val="21"/>
    </w:rPr>
  </w:style>
  <w:style w:type="character" w:customStyle="1" w:styleId="19">
    <w:name w:val="font31"/>
    <w:basedOn w:val="8"/>
    <w:qFormat/>
    <w:uiPriority w:val="0"/>
    <w:rPr>
      <w:rFonts w:hint="eastAsia" w:ascii="微软雅黑" w:hAnsi="微软雅黑" w:eastAsia="微软雅黑" w:cs="微软雅黑"/>
      <w:color w:val="000000"/>
      <w:sz w:val="20"/>
      <w:szCs w:val="20"/>
      <w:u w:val="none"/>
    </w:rPr>
  </w:style>
  <w:style w:type="character" w:customStyle="1" w:styleId="20">
    <w:name w:val="font81"/>
    <w:basedOn w:val="8"/>
    <w:qFormat/>
    <w:uiPriority w:val="0"/>
    <w:rPr>
      <w:rFonts w:hint="eastAsia" w:ascii="宋体" w:hAnsi="宋体" w:eastAsia="宋体" w:cs="宋体"/>
      <w:color w:val="000000"/>
      <w:sz w:val="16"/>
      <w:szCs w:val="16"/>
      <w:u w:val="none"/>
    </w:rPr>
  </w:style>
  <w:style w:type="character" w:customStyle="1" w:styleId="21">
    <w:name w:val="font91"/>
    <w:basedOn w:val="8"/>
    <w:qFormat/>
    <w:uiPriority w:val="0"/>
    <w:rPr>
      <w:rFonts w:ascii="等线" w:hAnsi="等线" w:eastAsia="等线" w:cs="等线"/>
      <w:color w:val="000000"/>
      <w:sz w:val="16"/>
      <w:szCs w:val="16"/>
      <w:u w:val="none"/>
    </w:rPr>
  </w:style>
  <w:style w:type="character" w:customStyle="1" w:styleId="22">
    <w:name w:val="font51"/>
    <w:basedOn w:val="8"/>
    <w:qFormat/>
    <w:uiPriority w:val="0"/>
    <w:rPr>
      <w:rFonts w:hint="eastAsia" w:ascii="宋体" w:hAnsi="宋体" w:eastAsia="宋体" w:cs="宋体"/>
      <w:b/>
      <w:bCs/>
      <w:color w:val="000000"/>
      <w:sz w:val="16"/>
      <w:szCs w:val="16"/>
      <w:u w:val="none"/>
    </w:rPr>
  </w:style>
  <w:style w:type="character" w:customStyle="1" w:styleId="23">
    <w:name w:val="页眉 Char"/>
    <w:basedOn w:val="8"/>
    <w:link w:val="7"/>
    <w:uiPriority w:val="0"/>
    <w:rPr>
      <w:rFonts w:ascii="Arial" w:hAnsi="Arial" w:eastAsia="Arial" w:cs="Arial"/>
      <w:snapToGrid w:val="0"/>
      <w:color w:val="000000"/>
      <w:sz w:val="18"/>
      <w:szCs w:val="18"/>
    </w:rPr>
  </w:style>
  <w:style w:type="character" w:customStyle="1" w:styleId="24">
    <w:name w:val="页脚 Char"/>
    <w:basedOn w:val="8"/>
    <w:link w:val="6"/>
    <w:qFormat/>
    <w:uiPriority w:val="0"/>
    <w:rPr>
      <w:rFonts w:ascii="Arial" w:hAnsi="Arial" w:eastAsia="Arial" w:cs="Arial"/>
      <w:snapToGrid w:val="0"/>
      <w:color w:val="00000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41</Pages>
  <Words>4625</Words>
  <Characters>26366</Characters>
  <Lines>219</Lines>
  <Paragraphs>61</Paragraphs>
  <TotalTime>27</TotalTime>
  <ScaleCrop>false</ScaleCrop>
  <LinksUpToDate>false</LinksUpToDate>
  <CharactersWithSpaces>30930</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2023-03-07T16:10:00Z</dcterms:created>
  <dc:creator>Kingsoft-PDF</dc:creator>
  <cp:lastModifiedBy>刘栋</cp:lastModifiedBy>
  <cp:lastPrinted>2023-05-18T03:54:00Z</cp:lastPrinted>
  <dcterms:modified xsi:type="dcterms:W3CDTF">2023-05-18T08:15:49Z</dcterms:modified>
  <dc:subject>pdfbuilder</dc:subject>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2023-03-07T16:10:29Z</vt:filetime>
  </property>
  <property fmtid="{D5CDD505-2E9C-101B-9397-08002B2CF9AE}" pid="4" name="UsrData">
    <vt:lpwstr>6406f15da2d7b00015d0d134</vt:lpwstr>
  </property>
  <property fmtid="{D5CDD505-2E9C-101B-9397-08002B2CF9AE}" pid="5" name="KSOProductBuildVer">
    <vt:lpwstr>2052-10.8.2.7119</vt:lpwstr>
  </property>
  <property fmtid="{D5CDD505-2E9C-101B-9397-08002B2CF9AE}" pid="6" name="ICV">
    <vt:lpwstr>B10929FEFEF94C5EBE4164263876A2B0</vt:lpwstr>
  </property>
</Properties>
</file>